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0E" w:rsidRPr="00716B80" w:rsidRDefault="0073338E" w:rsidP="0073338E">
      <w:pPr>
        <w:jc w:val="center"/>
        <w:rPr>
          <w:rFonts w:ascii="Arial" w:hAnsi="Arial" w:cs="Arial"/>
          <w:b/>
          <w:sz w:val="28"/>
          <w:szCs w:val="28"/>
        </w:rPr>
      </w:pPr>
      <w:r w:rsidRPr="00716B80">
        <w:rPr>
          <w:rFonts w:ascii="Arial" w:hAnsi="Arial" w:cs="Arial"/>
          <w:b/>
          <w:sz w:val="28"/>
          <w:szCs w:val="28"/>
        </w:rPr>
        <w:t>Critical and reflective thinking</w:t>
      </w:r>
    </w:p>
    <w:p w:rsidR="0073338E" w:rsidRPr="00CA1561" w:rsidRDefault="00CA31DE" w:rsidP="008E6397">
      <w:pPr>
        <w:rPr>
          <w:rFonts w:ascii="Arial" w:hAnsi="Arial" w:cs="Arial"/>
          <w:b/>
          <w:sz w:val="26"/>
          <w:szCs w:val="26"/>
        </w:rPr>
      </w:pPr>
      <w:r w:rsidRPr="00CA1561">
        <w:rPr>
          <w:rFonts w:ascii="Arial" w:hAnsi="Arial" w:cs="Arial"/>
          <w:b/>
          <w:sz w:val="26"/>
          <w:szCs w:val="26"/>
          <w:shd w:val="clear" w:color="auto" w:fill="FFFFFF"/>
        </w:rPr>
        <w:t xml:space="preserve">Honing your critical thinking skills can open up a lifetime of intellectual curiosity. </w:t>
      </w:r>
      <w:r w:rsidR="005F2DB9" w:rsidRPr="00CA1561">
        <w:rPr>
          <w:rFonts w:ascii="Arial" w:hAnsi="Arial" w:cs="Arial"/>
          <w:b/>
          <w:sz w:val="26"/>
          <w:szCs w:val="26"/>
        </w:rPr>
        <w:t>Critical thinking entail</w:t>
      </w:r>
      <w:r w:rsidR="0073338E" w:rsidRPr="00CA1561">
        <w:rPr>
          <w:rFonts w:ascii="Arial" w:hAnsi="Arial" w:cs="Arial"/>
          <w:b/>
          <w:sz w:val="26"/>
          <w:szCs w:val="26"/>
        </w:rPr>
        <w:t xml:space="preserve">s examining the </w:t>
      </w:r>
      <w:r w:rsidRPr="00CA1561">
        <w:rPr>
          <w:rFonts w:ascii="Arial" w:hAnsi="Arial" w:cs="Arial"/>
          <w:b/>
          <w:sz w:val="26"/>
          <w:szCs w:val="26"/>
        </w:rPr>
        <w:t>arguments for and against a piece</w:t>
      </w:r>
      <w:r w:rsidR="0073338E" w:rsidRPr="00CA1561">
        <w:rPr>
          <w:rFonts w:ascii="Arial" w:hAnsi="Arial" w:cs="Arial"/>
          <w:b/>
          <w:sz w:val="26"/>
          <w:szCs w:val="26"/>
        </w:rPr>
        <w:t xml:space="preserve"> of knowledge</w:t>
      </w:r>
      <w:r w:rsidR="005F2DB9" w:rsidRPr="00CA1561">
        <w:rPr>
          <w:rFonts w:ascii="Arial" w:hAnsi="Arial" w:cs="Arial"/>
          <w:b/>
          <w:sz w:val="26"/>
          <w:szCs w:val="26"/>
        </w:rPr>
        <w:t xml:space="preserve"> or information</w:t>
      </w:r>
      <w:r w:rsidR="0073338E" w:rsidRPr="00CA1561">
        <w:rPr>
          <w:rFonts w:ascii="Arial" w:hAnsi="Arial" w:cs="Arial"/>
          <w:b/>
          <w:sz w:val="26"/>
          <w:szCs w:val="26"/>
        </w:rPr>
        <w:t xml:space="preserve"> in light of the evidenc</w:t>
      </w:r>
      <w:r w:rsidR="004B37C4" w:rsidRPr="00CA1561">
        <w:rPr>
          <w:rFonts w:ascii="Arial" w:hAnsi="Arial" w:cs="Arial"/>
          <w:b/>
          <w:sz w:val="26"/>
          <w:szCs w:val="26"/>
        </w:rPr>
        <w:t>e that supports it. Consider an</w:t>
      </w:r>
      <w:r w:rsidRPr="00CA1561">
        <w:rPr>
          <w:rFonts w:ascii="Arial" w:hAnsi="Arial" w:cs="Arial"/>
          <w:b/>
          <w:sz w:val="26"/>
          <w:szCs w:val="26"/>
        </w:rPr>
        <w:t xml:space="preserve"> issue carefully</w:t>
      </w:r>
      <w:r w:rsidR="0073338E" w:rsidRPr="00CA1561">
        <w:rPr>
          <w:rFonts w:ascii="Arial" w:hAnsi="Arial" w:cs="Arial"/>
          <w:b/>
          <w:sz w:val="26"/>
          <w:szCs w:val="26"/>
        </w:rPr>
        <w:t>. Examine evidence supporting the viewpoint, opinion or stance, and consider</w:t>
      </w:r>
      <w:r w:rsidRPr="00CA1561">
        <w:rPr>
          <w:rFonts w:ascii="Arial" w:hAnsi="Arial" w:cs="Arial"/>
          <w:b/>
          <w:sz w:val="26"/>
          <w:szCs w:val="26"/>
        </w:rPr>
        <w:t xml:space="preserve"> where this knowledge leads to. W</w:t>
      </w:r>
      <w:r w:rsidR="0073338E" w:rsidRPr="00CA1561">
        <w:rPr>
          <w:rFonts w:ascii="Arial" w:hAnsi="Arial" w:cs="Arial"/>
          <w:b/>
          <w:sz w:val="26"/>
          <w:szCs w:val="26"/>
        </w:rPr>
        <w:t>hich conclusions can follow, are they rational, and if not, how s</w:t>
      </w:r>
      <w:r w:rsidR="005F2DB9" w:rsidRPr="00CA1561">
        <w:rPr>
          <w:rFonts w:ascii="Arial" w:hAnsi="Arial" w:cs="Arial"/>
          <w:b/>
          <w:sz w:val="26"/>
          <w:szCs w:val="26"/>
        </w:rPr>
        <w:t>hall the viewpoint be adjusted?</w:t>
      </w:r>
    </w:p>
    <w:p w:rsidR="0073338E" w:rsidRDefault="0073338E" w:rsidP="0073338E">
      <w:pPr>
        <w:rPr>
          <w:rFonts w:ascii="Arial" w:hAnsi="Arial" w:cs="Arial"/>
          <w:sz w:val="24"/>
          <w:szCs w:val="24"/>
        </w:rPr>
      </w:pPr>
      <w:r>
        <w:rPr>
          <w:rFonts w:ascii="Arial" w:hAnsi="Arial" w:cs="Arial"/>
          <w:sz w:val="24"/>
          <w:szCs w:val="24"/>
        </w:rPr>
        <w:t>Reflective thinking involves examining a piece of information from varied perspectives</w:t>
      </w:r>
      <w:r w:rsidR="005F2DB9">
        <w:rPr>
          <w:rFonts w:ascii="Arial" w:hAnsi="Arial" w:cs="Arial"/>
          <w:sz w:val="24"/>
          <w:szCs w:val="24"/>
        </w:rPr>
        <w:t xml:space="preserve"> for</w:t>
      </w:r>
      <w:r>
        <w:rPr>
          <w:rFonts w:ascii="Arial" w:hAnsi="Arial" w:cs="Arial"/>
          <w:sz w:val="24"/>
          <w:szCs w:val="24"/>
        </w:rPr>
        <w:t xml:space="preserve">- </w:t>
      </w:r>
    </w:p>
    <w:tbl>
      <w:tblPr>
        <w:tblStyle w:val="TableGrid"/>
        <w:tblW w:w="9338" w:type="dxa"/>
        <w:tblLook w:val="04A0" w:firstRow="1" w:lastRow="0" w:firstColumn="1" w:lastColumn="0" w:noHBand="0" w:noVBand="1"/>
      </w:tblPr>
      <w:tblGrid>
        <w:gridCol w:w="4669"/>
        <w:gridCol w:w="4669"/>
      </w:tblGrid>
      <w:tr w:rsidR="0073338E" w:rsidTr="0073338E">
        <w:trPr>
          <w:trHeight w:val="298"/>
        </w:trPr>
        <w:tc>
          <w:tcPr>
            <w:tcW w:w="4669" w:type="dxa"/>
            <w:tcBorders>
              <w:top w:val="nil"/>
              <w:left w:val="nil"/>
              <w:bottom w:val="nil"/>
              <w:right w:val="nil"/>
            </w:tcBorders>
          </w:tcPr>
          <w:p w:rsidR="0073338E" w:rsidRPr="0073338E" w:rsidRDefault="005F2DB9" w:rsidP="0073338E">
            <w:pPr>
              <w:pStyle w:val="ListParagraph"/>
              <w:numPr>
                <w:ilvl w:val="0"/>
                <w:numId w:val="1"/>
              </w:numPr>
              <w:rPr>
                <w:rFonts w:ascii="Arial" w:hAnsi="Arial" w:cs="Arial"/>
                <w:sz w:val="24"/>
                <w:szCs w:val="24"/>
              </w:rPr>
            </w:pPr>
            <w:r>
              <w:rPr>
                <w:rFonts w:ascii="Arial" w:hAnsi="Arial" w:cs="Arial"/>
                <w:sz w:val="24"/>
                <w:szCs w:val="24"/>
              </w:rPr>
              <w:t>a</w:t>
            </w:r>
            <w:r w:rsidR="0073338E" w:rsidRPr="0073338E">
              <w:rPr>
                <w:rFonts w:ascii="Arial" w:hAnsi="Arial" w:cs="Arial"/>
                <w:sz w:val="24"/>
                <w:szCs w:val="24"/>
              </w:rPr>
              <w:t>ccuracy</w:t>
            </w:r>
            <w:r>
              <w:rPr>
                <w:rFonts w:ascii="Arial" w:hAnsi="Arial" w:cs="Arial"/>
                <w:sz w:val="24"/>
                <w:szCs w:val="24"/>
              </w:rPr>
              <w:t xml:space="preserve"> and validity</w:t>
            </w:r>
          </w:p>
        </w:tc>
        <w:tc>
          <w:tcPr>
            <w:tcW w:w="4669" w:type="dxa"/>
            <w:tcBorders>
              <w:top w:val="nil"/>
              <w:left w:val="nil"/>
              <w:bottom w:val="nil"/>
              <w:right w:val="nil"/>
            </w:tcBorders>
          </w:tcPr>
          <w:p w:rsidR="0073338E" w:rsidRPr="005F2DB9" w:rsidRDefault="005F2DB9" w:rsidP="005F2DB9">
            <w:pPr>
              <w:pStyle w:val="ListParagraph"/>
              <w:numPr>
                <w:ilvl w:val="0"/>
                <w:numId w:val="2"/>
              </w:numPr>
              <w:rPr>
                <w:rFonts w:ascii="Arial" w:hAnsi="Arial" w:cs="Arial"/>
                <w:sz w:val="24"/>
                <w:szCs w:val="24"/>
              </w:rPr>
            </w:pPr>
            <w:r w:rsidRPr="005F2DB9">
              <w:rPr>
                <w:rFonts w:ascii="Arial" w:hAnsi="Arial" w:cs="Arial"/>
                <w:sz w:val="24"/>
                <w:szCs w:val="24"/>
              </w:rPr>
              <w:t>assumptions</w:t>
            </w:r>
            <w:r>
              <w:rPr>
                <w:rFonts w:ascii="Arial" w:hAnsi="Arial" w:cs="Arial"/>
                <w:sz w:val="24"/>
                <w:szCs w:val="24"/>
              </w:rPr>
              <w:t xml:space="preserve"> and clarity</w:t>
            </w:r>
          </w:p>
        </w:tc>
      </w:tr>
      <w:tr w:rsidR="0073338E" w:rsidTr="0073338E">
        <w:trPr>
          <w:trHeight w:val="611"/>
        </w:trPr>
        <w:tc>
          <w:tcPr>
            <w:tcW w:w="4669" w:type="dxa"/>
            <w:tcBorders>
              <w:top w:val="nil"/>
              <w:left w:val="nil"/>
              <w:bottom w:val="nil"/>
              <w:right w:val="nil"/>
            </w:tcBorders>
          </w:tcPr>
          <w:p w:rsidR="0073338E" w:rsidRPr="0073338E" w:rsidRDefault="0073338E" w:rsidP="0073338E">
            <w:pPr>
              <w:pStyle w:val="ListParagraph"/>
              <w:numPr>
                <w:ilvl w:val="0"/>
                <w:numId w:val="1"/>
              </w:numPr>
              <w:rPr>
                <w:rFonts w:ascii="Arial" w:hAnsi="Arial" w:cs="Arial"/>
                <w:sz w:val="24"/>
                <w:szCs w:val="24"/>
              </w:rPr>
            </w:pPr>
            <w:r w:rsidRPr="0073338E">
              <w:rPr>
                <w:rFonts w:ascii="Arial" w:hAnsi="Arial" w:cs="Arial"/>
                <w:sz w:val="24"/>
                <w:szCs w:val="24"/>
              </w:rPr>
              <w:t>flaws in reasoning, evidence or conclusions</w:t>
            </w:r>
          </w:p>
        </w:tc>
        <w:tc>
          <w:tcPr>
            <w:tcW w:w="4669" w:type="dxa"/>
            <w:tcBorders>
              <w:top w:val="nil"/>
              <w:left w:val="nil"/>
              <w:bottom w:val="nil"/>
              <w:right w:val="nil"/>
            </w:tcBorders>
          </w:tcPr>
          <w:p w:rsidR="0073338E" w:rsidRPr="005F2DB9" w:rsidRDefault="005F2DB9" w:rsidP="005F2DB9">
            <w:pPr>
              <w:pStyle w:val="ListParagraph"/>
              <w:numPr>
                <w:ilvl w:val="0"/>
                <w:numId w:val="2"/>
              </w:numPr>
              <w:rPr>
                <w:rFonts w:ascii="Arial" w:hAnsi="Arial" w:cs="Arial"/>
                <w:sz w:val="24"/>
                <w:szCs w:val="24"/>
              </w:rPr>
            </w:pPr>
            <w:r w:rsidRPr="005F2DB9">
              <w:rPr>
                <w:rFonts w:ascii="Arial" w:hAnsi="Arial" w:cs="Arial"/>
                <w:sz w:val="24"/>
                <w:szCs w:val="24"/>
              </w:rPr>
              <w:t>logically follow</w:t>
            </w:r>
            <w:r>
              <w:rPr>
                <w:rFonts w:ascii="Arial" w:hAnsi="Arial" w:cs="Arial"/>
                <w:sz w:val="24"/>
                <w:szCs w:val="24"/>
              </w:rPr>
              <w:t>ing on</w:t>
            </w:r>
            <w:r w:rsidRPr="005F2DB9">
              <w:rPr>
                <w:rFonts w:ascii="Arial" w:hAnsi="Arial" w:cs="Arial"/>
                <w:sz w:val="24"/>
                <w:szCs w:val="24"/>
              </w:rPr>
              <w:t xml:space="preserve"> from </w:t>
            </w:r>
            <w:r>
              <w:rPr>
                <w:rFonts w:ascii="Arial" w:hAnsi="Arial" w:cs="Arial"/>
                <w:sz w:val="24"/>
                <w:szCs w:val="24"/>
              </w:rPr>
              <w:t xml:space="preserve">the </w:t>
            </w:r>
            <w:r w:rsidRPr="005F2DB9">
              <w:rPr>
                <w:rFonts w:ascii="Arial" w:hAnsi="Arial" w:cs="Arial"/>
                <w:sz w:val="24"/>
                <w:szCs w:val="24"/>
              </w:rPr>
              <w:t>statement before</w:t>
            </w:r>
            <w:r>
              <w:rPr>
                <w:rFonts w:ascii="Arial" w:hAnsi="Arial" w:cs="Arial"/>
                <w:sz w:val="24"/>
                <w:szCs w:val="24"/>
              </w:rPr>
              <w:t xml:space="preserve"> it</w:t>
            </w:r>
            <w:r w:rsidRPr="005F2DB9">
              <w:rPr>
                <w:rFonts w:ascii="Arial" w:hAnsi="Arial" w:cs="Arial"/>
                <w:sz w:val="24"/>
                <w:szCs w:val="24"/>
              </w:rPr>
              <w:t xml:space="preserve"> hidden </w:t>
            </w:r>
          </w:p>
        </w:tc>
      </w:tr>
    </w:tbl>
    <w:p w:rsidR="00EE140F" w:rsidRDefault="005F2DB9" w:rsidP="00C3688A">
      <w:pPr>
        <w:spacing w:before="240"/>
        <w:rPr>
          <w:rFonts w:ascii="Arial" w:hAnsi="Arial" w:cs="Arial"/>
          <w:sz w:val="24"/>
          <w:szCs w:val="24"/>
        </w:rPr>
      </w:pPr>
      <w:r>
        <w:rPr>
          <w:rFonts w:ascii="Arial" w:hAnsi="Arial" w:cs="Arial"/>
          <w:sz w:val="24"/>
          <w:szCs w:val="24"/>
        </w:rPr>
        <w:t>Thinking critically and reflectively should help you determine why one set of opinions is preferable over others. This will influence your reading and writing</w:t>
      </w:r>
      <w:r w:rsidR="00EE140F">
        <w:rPr>
          <w:rFonts w:ascii="Arial" w:hAnsi="Arial" w:cs="Arial"/>
          <w:sz w:val="24"/>
          <w:szCs w:val="24"/>
        </w:rPr>
        <w:t xml:space="preserve">, as well as your listening. </w:t>
      </w:r>
    </w:p>
    <w:p w:rsidR="00EE140F" w:rsidRPr="00716B80" w:rsidRDefault="00EE140F">
      <w:pPr>
        <w:rPr>
          <w:rFonts w:ascii="Arial" w:hAnsi="Arial" w:cs="Arial"/>
          <w:color w:val="4F81BD" w:themeColor="accent1"/>
          <w:sz w:val="26"/>
          <w:szCs w:val="26"/>
        </w:rPr>
      </w:pPr>
      <w:r w:rsidRPr="00716B80">
        <w:rPr>
          <w:rFonts w:ascii="Arial" w:hAnsi="Arial" w:cs="Arial"/>
          <w:color w:val="4F81BD" w:themeColor="accent1"/>
          <w:sz w:val="26"/>
          <w:szCs w:val="26"/>
        </w:rPr>
        <w:t xml:space="preserve">Develop a </w:t>
      </w:r>
      <w:r w:rsidRPr="00716B80">
        <w:rPr>
          <w:rFonts w:ascii="Arial" w:hAnsi="Arial" w:cs="Arial"/>
          <w:i/>
          <w:color w:val="4F81BD" w:themeColor="accent1"/>
          <w:sz w:val="26"/>
          <w:szCs w:val="26"/>
        </w:rPr>
        <w:t>suspicious mind</w:t>
      </w:r>
      <w:r w:rsidR="00F25A44" w:rsidRPr="00716B80">
        <w:rPr>
          <w:rFonts w:ascii="Arial" w:hAnsi="Arial" w:cs="Arial"/>
          <w:color w:val="4F81BD" w:themeColor="accent1"/>
          <w:sz w:val="26"/>
          <w:szCs w:val="26"/>
        </w:rPr>
        <w:t xml:space="preserve">. </w:t>
      </w:r>
      <w:r w:rsidR="00716B80" w:rsidRPr="00716B80">
        <w:rPr>
          <w:rFonts w:ascii="Arial" w:hAnsi="Arial" w:cs="Arial"/>
          <w:color w:val="4F81BD" w:themeColor="accent1"/>
          <w:sz w:val="26"/>
          <w:szCs w:val="26"/>
        </w:rPr>
        <w:t>Read</w:t>
      </w:r>
      <w:r w:rsidR="004029CA" w:rsidRPr="00716B80">
        <w:rPr>
          <w:rFonts w:ascii="Arial" w:hAnsi="Arial" w:cs="Arial"/>
          <w:color w:val="4F81BD" w:themeColor="accent1"/>
          <w:sz w:val="26"/>
          <w:szCs w:val="26"/>
        </w:rPr>
        <w:t xml:space="preserve"> like a detective</w:t>
      </w:r>
      <w:r w:rsidR="00F25A44" w:rsidRPr="00716B80">
        <w:rPr>
          <w:rFonts w:ascii="Arial" w:hAnsi="Arial" w:cs="Arial"/>
          <w:color w:val="4F81BD" w:themeColor="accent1"/>
          <w:sz w:val="26"/>
          <w:szCs w:val="26"/>
        </w:rPr>
        <w:t>!</w:t>
      </w:r>
    </w:p>
    <w:p w:rsidR="005F2DB9" w:rsidRDefault="00EE140F" w:rsidP="00EE140F">
      <w:pPr>
        <w:pStyle w:val="ListParagraph"/>
        <w:numPr>
          <w:ilvl w:val="0"/>
          <w:numId w:val="3"/>
        </w:numPr>
        <w:rPr>
          <w:rFonts w:ascii="Arial" w:hAnsi="Arial" w:cs="Arial"/>
          <w:sz w:val="24"/>
          <w:szCs w:val="24"/>
        </w:rPr>
      </w:pPr>
      <w:r w:rsidRPr="00EE140F">
        <w:rPr>
          <w:rFonts w:ascii="Arial" w:hAnsi="Arial" w:cs="Arial"/>
          <w:sz w:val="24"/>
          <w:szCs w:val="24"/>
        </w:rPr>
        <w:t>Identify the line of reasoning, point of view, position being defended and case being made.</w:t>
      </w:r>
    </w:p>
    <w:p w:rsidR="00EE140F" w:rsidRDefault="00EE140F" w:rsidP="00EE140F">
      <w:pPr>
        <w:pStyle w:val="ListParagraph"/>
        <w:numPr>
          <w:ilvl w:val="0"/>
          <w:numId w:val="3"/>
        </w:numPr>
        <w:rPr>
          <w:rFonts w:ascii="Arial" w:hAnsi="Arial" w:cs="Arial"/>
          <w:sz w:val="24"/>
          <w:szCs w:val="24"/>
        </w:rPr>
      </w:pPr>
      <w:r>
        <w:rPr>
          <w:rFonts w:ascii="Arial" w:hAnsi="Arial" w:cs="Arial"/>
          <w:sz w:val="24"/>
          <w:szCs w:val="24"/>
        </w:rPr>
        <w:t xml:space="preserve">Critically evaluate the line of reasoning </w:t>
      </w:r>
      <w:r w:rsidR="004B37C4">
        <w:rPr>
          <w:rFonts w:ascii="Arial" w:hAnsi="Arial" w:cs="Arial"/>
          <w:sz w:val="24"/>
          <w:szCs w:val="24"/>
        </w:rPr>
        <w:t xml:space="preserve">and evidence </w:t>
      </w:r>
      <w:r>
        <w:rPr>
          <w:rFonts w:ascii="Arial" w:hAnsi="Arial" w:cs="Arial"/>
          <w:sz w:val="24"/>
          <w:szCs w:val="24"/>
        </w:rPr>
        <w:t>for relevance and support, logic, fal</w:t>
      </w:r>
      <w:r w:rsidR="004B37C4">
        <w:rPr>
          <w:rFonts w:ascii="Arial" w:hAnsi="Arial" w:cs="Arial"/>
          <w:sz w:val="24"/>
          <w:szCs w:val="24"/>
        </w:rPr>
        <w:t>se premises, generalisations and flaws, and that a valid conclusion is drawn.</w:t>
      </w:r>
    </w:p>
    <w:p w:rsidR="004B37C4" w:rsidRDefault="001F2D03" w:rsidP="00EE140F">
      <w:pPr>
        <w:pStyle w:val="ListParagraph"/>
        <w:numPr>
          <w:ilvl w:val="0"/>
          <w:numId w:val="3"/>
        </w:numPr>
        <w:rPr>
          <w:rFonts w:ascii="Arial" w:hAnsi="Arial" w:cs="Arial"/>
          <w:sz w:val="24"/>
          <w:szCs w:val="24"/>
        </w:rPr>
      </w:pPr>
      <w:r>
        <w:rPr>
          <w:rFonts w:ascii="Arial" w:hAnsi="Arial" w:cs="Arial"/>
          <w:sz w:val="24"/>
          <w:szCs w:val="24"/>
        </w:rPr>
        <w:t>Isolate</w:t>
      </w:r>
      <w:r w:rsidR="004B37C4">
        <w:rPr>
          <w:rFonts w:ascii="Arial" w:hAnsi="Arial" w:cs="Arial"/>
          <w:sz w:val="24"/>
          <w:szCs w:val="24"/>
        </w:rPr>
        <w:t xml:space="preserve"> the evidence in the text- statistics, case studies, data and surveys.</w:t>
      </w:r>
    </w:p>
    <w:p w:rsidR="004B37C4" w:rsidRDefault="004B37C4" w:rsidP="00EE140F">
      <w:pPr>
        <w:pStyle w:val="ListParagraph"/>
        <w:numPr>
          <w:ilvl w:val="0"/>
          <w:numId w:val="3"/>
        </w:numPr>
        <w:rPr>
          <w:rFonts w:ascii="Arial" w:hAnsi="Arial" w:cs="Arial"/>
          <w:sz w:val="24"/>
          <w:szCs w:val="24"/>
        </w:rPr>
      </w:pPr>
      <w:r>
        <w:rPr>
          <w:rFonts w:ascii="Arial" w:hAnsi="Arial" w:cs="Arial"/>
          <w:sz w:val="24"/>
          <w:szCs w:val="24"/>
        </w:rPr>
        <w:t xml:space="preserve">Question the </w:t>
      </w:r>
      <w:r w:rsidR="0049113E">
        <w:rPr>
          <w:rFonts w:ascii="Arial" w:hAnsi="Arial" w:cs="Arial"/>
          <w:sz w:val="24"/>
          <w:szCs w:val="24"/>
        </w:rPr>
        <w:t>evidence. H</w:t>
      </w:r>
      <w:r>
        <w:rPr>
          <w:rFonts w:ascii="Arial" w:hAnsi="Arial" w:cs="Arial"/>
          <w:sz w:val="24"/>
          <w:szCs w:val="24"/>
        </w:rPr>
        <w:t xml:space="preserve">as all necessary information been given or might </w:t>
      </w:r>
      <w:r w:rsidR="0049113E">
        <w:rPr>
          <w:rFonts w:ascii="Arial" w:hAnsi="Arial" w:cs="Arial"/>
          <w:sz w:val="24"/>
          <w:szCs w:val="24"/>
        </w:rPr>
        <w:t>additional details lead you to conclude something else? Who gains if the conclusion is accepted? Question the source of the evidence- who paid for the studies; is there a hidden agenda?</w:t>
      </w:r>
    </w:p>
    <w:p w:rsidR="0049113E" w:rsidRDefault="0043270C" w:rsidP="00EE140F">
      <w:pPr>
        <w:pStyle w:val="ListParagraph"/>
        <w:numPr>
          <w:ilvl w:val="0"/>
          <w:numId w:val="3"/>
        </w:numPr>
        <w:rPr>
          <w:rFonts w:ascii="Arial" w:hAnsi="Arial" w:cs="Arial"/>
          <w:sz w:val="24"/>
          <w:szCs w:val="24"/>
        </w:rPr>
      </w:pPr>
      <w:r>
        <w:rPr>
          <w:rFonts w:ascii="Arial" w:hAnsi="Arial" w:cs="Arial"/>
          <w:sz w:val="24"/>
          <w:szCs w:val="24"/>
        </w:rPr>
        <w:t>Evaluate evidence using valid criteria:</w:t>
      </w:r>
    </w:p>
    <w:p w:rsidR="0049113E" w:rsidRDefault="0049113E" w:rsidP="0049113E">
      <w:pPr>
        <w:pStyle w:val="ListParagraph"/>
        <w:numPr>
          <w:ilvl w:val="1"/>
          <w:numId w:val="3"/>
        </w:numPr>
        <w:rPr>
          <w:rFonts w:ascii="Arial" w:hAnsi="Arial" w:cs="Arial"/>
          <w:sz w:val="24"/>
          <w:szCs w:val="24"/>
        </w:rPr>
      </w:pPr>
      <w:r>
        <w:rPr>
          <w:rFonts w:ascii="Arial" w:hAnsi="Arial" w:cs="Arial"/>
          <w:sz w:val="24"/>
          <w:szCs w:val="24"/>
        </w:rPr>
        <w:t xml:space="preserve">the date of the research </w:t>
      </w:r>
    </w:p>
    <w:p w:rsidR="0049113E" w:rsidRDefault="0049113E" w:rsidP="0049113E">
      <w:pPr>
        <w:pStyle w:val="ListParagraph"/>
        <w:numPr>
          <w:ilvl w:val="1"/>
          <w:numId w:val="3"/>
        </w:numPr>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information </w:t>
      </w:r>
      <w:r w:rsidR="0043270C">
        <w:rPr>
          <w:rFonts w:ascii="Arial" w:hAnsi="Arial" w:cs="Arial"/>
          <w:sz w:val="24"/>
          <w:szCs w:val="24"/>
        </w:rPr>
        <w:t xml:space="preserve">source </w:t>
      </w:r>
      <w:r>
        <w:rPr>
          <w:rFonts w:ascii="Arial" w:hAnsi="Arial" w:cs="Arial"/>
          <w:sz w:val="24"/>
          <w:szCs w:val="24"/>
        </w:rPr>
        <w:t>(professional journals vs. ‘authorities say..’</w:t>
      </w:r>
    </w:p>
    <w:p w:rsidR="0049113E" w:rsidRDefault="0043270C" w:rsidP="0049113E">
      <w:pPr>
        <w:pStyle w:val="ListParagraph"/>
        <w:numPr>
          <w:ilvl w:val="1"/>
          <w:numId w:val="3"/>
        </w:numPr>
        <w:rPr>
          <w:rFonts w:ascii="Arial" w:hAnsi="Arial" w:cs="Arial"/>
          <w:sz w:val="24"/>
          <w:szCs w:val="24"/>
        </w:rPr>
      </w:pPr>
      <w:r>
        <w:rPr>
          <w:rFonts w:ascii="Arial" w:hAnsi="Arial" w:cs="Arial"/>
          <w:sz w:val="24"/>
          <w:szCs w:val="24"/>
        </w:rPr>
        <w:t>be</w:t>
      </w:r>
      <w:r w:rsidR="0049113E">
        <w:rPr>
          <w:rFonts w:ascii="Arial" w:hAnsi="Arial" w:cs="Arial"/>
          <w:sz w:val="24"/>
          <w:szCs w:val="24"/>
        </w:rPr>
        <w:t xml:space="preserve"> bias-savvy</w:t>
      </w:r>
      <w:r w:rsidR="006A36AB">
        <w:rPr>
          <w:rFonts w:ascii="Arial" w:hAnsi="Arial" w:cs="Arial"/>
          <w:sz w:val="24"/>
          <w:szCs w:val="24"/>
        </w:rPr>
        <w:t xml:space="preserve"> regarding your </w:t>
      </w:r>
      <w:r>
        <w:rPr>
          <w:rFonts w:ascii="Arial" w:hAnsi="Arial" w:cs="Arial"/>
          <w:sz w:val="24"/>
          <w:szCs w:val="24"/>
        </w:rPr>
        <w:t>information source</w:t>
      </w:r>
    </w:p>
    <w:p w:rsidR="0043270C" w:rsidRDefault="0043270C" w:rsidP="0049113E">
      <w:pPr>
        <w:pStyle w:val="ListParagraph"/>
        <w:numPr>
          <w:ilvl w:val="1"/>
          <w:numId w:val="3"/>
        </w:numPr>
        <w:rPr>
          <w:rFonts w:ascii="Arial" w:hAnsi="Arial" w:cs="Arial"/>
          <w:sz w:val="24"/>
          <w:szCs w:val="24"/>
        </w:rPr>
      </w:pPr>
      <w:r>
        <w:rPr>
          <w:rFonts w:ascii="Arial" w:hAnsi="Arial" w:cs="Arial"/>
          <w:sz w:val="24"/>
          <w:szCs w:val="24"/>
        </w:rPr>
        <w:t>misleading statistics can sway a reader</w:t>
      </w:r>
    </w:p>
    <w:p w:rsidR="0043270C" w:rsidRDefault="00F25A44" w:rsidP="0049113E">
      <w:pPr>
        <w:pStyle w:val="ListParagraph"/>
        <w:numPr>
          <w:ilvl w:val="1"/>
          <w:numId w:val="3"/>
        </w:numPr>
        <w:rPr>
          <w:rFonts w:ascii="Arial" w:hAnsi="Arial" w:cs="Arial"/>
          <w:sz w:val="24"/>
          <w:szCs w:val="24"/>
        </w:rPr>
      </w:pPr>
      <w:r>
        <w:rPr>
          <w:rFonts w:ascii="Arial" w:hAnsi="Arial" w:cs="Arial"/>
          <w:sz w:val="24"/>
          <w:szCs w:val="24"/>
        </w:rPr>
        <w:t xml:space="preserve">words like </w:t>
      </w:r>
      <w:r w:rsidR="0043270C">
        <w:rPr>
          <w:rFonts w:ascii="Arial" w:hAnsi="Arial" w:cs="Arial"/>
          <w:sz w:val="24"/>
          <w:szCs w:val="24"/>
        </w:rPr>
        <w:t>most/many</w:t>
      </w:r>
      <w:r>
        <w:rPr>
          <w:rFonts w:ascii="Arial" w:hAnsi="Arial" w:cs="Arial"/>
          <w:sz w:val="24"/>
          <w:szCs w:val="24"/>
        </w:rPr>
        <w:t>,</w:t>
      </w:r>
      <w:r w:rsidR="0043270C">
        <w:rPr>
          <w:rFonts w:ascii="Arial" w:hAnsi="Arial" w:cs="Arial"/>
          <w:sz w:val="24"/>
          <w:szCs w:val="24"/>
        </w:rPr>
        <w:t xml:space="preserve"> and percentages in relation to sample a size</w:t>
      </w:r>
    </w:p>
    <w:p w:rsidR="0043270C" w:rsidRDefault="001F2D03" w:rsidP="0049113E">
      <w:pPr>
        <w:pStyle w:val="ListParagraph"/>
        <w:numPr>
          <w:ilvl w:val="1"/>
          <w:numId w:val="3"/>
        </w:numPr>
        <w:rPr>
          <w:rFonts w:ascii="Arial" w:hAnsi="Arial" w:cs="Arial"/>
          <w:sz w:val="24"/>
          <w:szCs w:val="24"/>
        </w:rPr>
      </w:pPr>
      <w:r>
        <w:rPr>
          <w:rFonts w:ascii="Arial" w:hAnsi="Arial" w:cs="Arial"/>
          <w:sz w:val="24"/>
          <w:szCs w:val="24"/>
        </w:rPr>
        <w:t xml:space="preserve">be aware of </w:t>
      </w:r>
      <w:r w:rsidR="0043270C">
        <w:rPr>
          <w:rFonts w:ascii="Arial" w:hAnsi="Arial" w:cs="Arial"/>
          <w:sz w:val="24"/>
          <w:szCs w:val="24"/>
        </w:rPr>
        <w:t>persuader words</w:t>
      </w:r>
      <w:r>
        <w:rPr>
          <w:rFonts w:ascii="Arial" w:hAnsi="Arial" w:cs="Arial"/>
          <w:sz w:val="24"/>
          <w:szCs w:val="24"/>
        </w:rPr>
        <w:t>:</w:t>
      </w:r>
      <w:r w:rsidR="0043270C">
        <w:rPr>
          <w:rFonts w:ascii="Arial" w:hAnsi="Arial" w:cs="Arial"/>
          <w:sz w:val="24"/>
          <w:szCs w:val="24"/>
        </w:rPr>
        <w:t xml:space="preserve"> ‘clearly</w:t>
      </w:r>
      <w:r w:rsidR="00F25A44">
        <w:rPr>
          <w:rFonts w:ascii="Arial" w:hAnsi="Arial" w:cs="Arial"/>
          <w:sz w:val="24"/>
          <w:szCs w:val="24"/>
        </w:rPr>
        <w:t>’, ‘</w:t>
      </w:r>
      <w:r w:rsidR="0043270C">
        <w:rPr>
          <w:rFonts w:ascii="Arial" w:hAnsi="Arial" w:cs="Arial"/>
          <w:sz w:val="24"/>
          <w:szCs w:val="24"/>
        </w:rPr>
        <w:t>surely</w:t>
      </w:r>
      <w:r w:rsidR="00F25A44">
        <w:rPr>
          <w:rFonts w:ascii="Arial" w:hAnsi="Arial" w:cs="Arial"/>
          <w:sz w:val="24"/>
          <w:szCs w:val="24"/>
        </w:rPr>
        <w:t>’, ‘</w:t>
      </w:r>
      <w:r w:rsidR="0043270C">
        <w:rPr>
          <w:rFonts w:ascii="Arial" w:hAnsi="Arial" w:cs="Arial"/>
          <w:sz w:val="24"/>
          <w:szCs w:val="24"/>
        </w:rPr>
        <w:t>obviously</w:t>
      </w:r>
      <w:r w:rsidR="00F25A44">
        <w:rPr>
          <w:rFonts w:ascii="Arial" w:hAnsi="Arial" w:cs="Arial"/>
          <w:sz w:val="24"/>
          <w:szCs w:val="24"/>
        </w:rPr>
        <w:t>’</w:t>
      </w:r>
      <w:r w:rsidR="0043270C">
        <w:rPr>
          <w:rFonts w:ascii="Arial" w:hAnsi="Arial" w:cs="Arial"/>
          <w:sz w:val="24"/>
          <w:szCs w:val="24"/>
        </w:rPr>
        <w:t xml:space="preserve">, </w:t>
      </w:r>
      <w:r w:rsidR="00F25A44">
        <w:rPr>
          <w:rFonts w:ascii="Arial" w:hAnsi="Arial" w:cs="Arial"/>
          <w:sz w:val="24"/>
          <w:szCs w:val="24"/>
        </w:rPr>
        <w:t>‘of course</w:t>
      </w:r>
      <w:r w:rsidR="0043270C">
        <w:rPr>
          <w:rFonts w:ascii="Arial" w:hAnsi="Arial" w:cs="Arial"/>
          <w:sz w:val="24"/>
          <w:szCs w:val="24"/>
        </w:rPr>
        <w:t>’</w:t>
      </w:r>
    </w:p>
    <w:p w:rsidR="0043270C" w:rsidRDefault="0043270C" w:rsidP="0043270C">
      <w:pPr>
        <w:pStyle w:val="ListParagraph"/>
        <w:numPr>
          <w:ilvl w:val="0"/>
          <w:numId w:val="3"/>
        </w:numPr>
        <w:rPr>
          <w:rFonts w:ascii="Arial" w:hAnsi="Arial" w:cs="Arial"/>
          <w:sz w:val="24"/>
          <w:szCs w:val="24"/>
        </w:rPr>
      </w:pPr>
      <w:r>
        <w:rPr>
          <w:rFonts w:ascii="Arial" w:hAnsi="Arial" w:cs="Arial"/>
          <w:sz w:val="24"/>
          <w:szCs w:val="24"/>
        </w:rPr>
        <w:t>Identify the writer’s conclusion</w:t>
      </w:r>
      <w:r w:rsidR="001F2D03">
        <w:rPr>
          <w:rFonts w:ascii="Arial" w:hAnsi="Arial" w:cs="Arial"/>
          <w:sz w:val="24"/>
          <w:szCs w:val="24"/>
        </w:rPr>
        <w:t>/</w:t>
      </w:r>
      <w:r>
        <w:rPr>
          <w:rFonts w:ascii="Arial" w:hAnsi="Arial" w:cs="Arial"/>
          <w:sz w:val="24"/>
          <w:szCs w:val="24"/>
        </w:rPr>
        <w:t>s</w:t>
      </w:r>
      <w:r w:rsidR="001F2D03">
        <w:rPr>
          <w:rFonts w:ascii="Arial" w:hAnsi="Arial" w:cs="Arial"/>
          <w:sz w:val="24"/>
          <w:szCs w:val="24"/>
        </w:rPr>
        <w:t>. This is not always explicit and can be implied rather than stated. Determine whether or not the evidence supports the conclusion.</w:t>
      </w:r>
    </w:p>
    <w:p w:rsidR="001F2D03" w:rsidRDefault="001F2D03" w:rsidP="001F2D03">
      <w:pPr>
        <w:rPr>
          <w:rFonts w:ascii="Arial" w:hAnsi="Arial" w:cs="Arial"/>
          <w:sz w:val="24"/>
          <w:szCs w:val="24"/>
        </w:rPr>
      </w:pPr>
    </w:p>
    <w:p w:rsidR="00F25A44" w:rsidRPr="00716B80" w:rsidRDefault="004029CA" w:rsidP="00F25A44">
      <w:pPr>
        <w:spacing w:before="240"/>
        <w:jc w:val="center"/>
        <w:rPr>
          <w:rFonts w:ascii="Arial" w:hAnsi="Arial" w:cs="Arial"/>
          <w:b/>
          <w:bCs/>
          <w:sz w:val="28"/>
          <w:szCs w:val="28"/>
          <w:shd w:val="clear" w:color="auto" w:fill="FFFFFF"/>
        </w:rPr>
      </w:pPr>
      <w:r w:rsidRPr="00716B80">
        <w:rPr>
          <w:rFonts w:ascii="Arial" w:hAnsi="Arial" w:cs="Arial"/>
          <w:b/>
          <w:color w:val="4F81BD" w:themeColor="accent1"/>
          <w:sz w:val="28"/>
          <w:szCs w:val="28"/>
        </w:rPr>
        <w:lastRenderedPageBreak/>
        <w:t>DETECTIVES’</w:t>
      </w:r>
      <w:bookmarkStart w:id="0" w:name="_GoBack"/>
      <w:bookmarkEnd w:id="0"/>
      <w:r w:rsidRPr="00716B80">
        <w:rPr>
          <w:rFonts w:ascii="Arial" w:hAnsi="Arial" w:cs="Arial"/>
          <w:b/>
          <w:color w:val="4F81BD" w:themeColor="accent1"/>
          <w:sz w:val="28"/>
          <w:szCs w:val="28"/>
        </w:rPr>
        <w:t xml:space="preserve"> </w:t>
      </w:r>
      <w:r w:rsidR="001F2D03" w:rsidRPr="00716B80">
        <w:rPr>
          <w:rFonts w:ascii="Arial" w:hAnsi="Arial" w:cs="Arial"/>
          <w:b/>
          <w:color w:val="4F81BD" w:themeColor="accent1"/>
          <w:sz w:val="28"/>
          <w:szCs w:val="28"/>
        </w:rPr>
        <w:t>CHECKLIST:</w:t>
      </w:r>
    </w:p>
    <w:p w:rsidR="00F25A44" w:rsidRPr="00F25A44" w:rsidRDefault="00CA31DE" w:rsidP="00F25A44">
      <w:pPr>
        <w:spacing w:before="240" w:after="0"/>
        <w:rPr>
          <w:rFonts w:ascii="Arial" w:hAnsi="Arial" w:cs="Arial"/>
          <w:sz w:val="24"/>
          <w:szCs w:val="24"/>
        </w:rPr>
      </w:pPr>
      <w:r w:rsidRPr="00F25A44">
        <w:rPr>
          <w:rFonts w:ascii="Arial" w:hAnsi="Arial" w:cs="Arial"/>
          <w:b/>
          <w:bCs/>
          <w:shd w:val="clear" w:color="auto" w:fill="FFFFFF"/>
        </w:rPr>
        <w:t>Question your assumptions.</w:t>
      </w:r>
      <w:r w:rsidRPr="00F25A44">
        <w:rPr>
          <w:rStyle w:val="apple-converted-space"/>
          <w:rFonts w:ascii="Arial" w:hAnsi="Arial" w:cs="Arial"/>
          <w:shd w:val="clear" w:color="auto" w:fill="FFFFFF"/>
        </w:rPr>
        <w:t> </w:t>
      </w:r>
      <w:r w:rsidRPr="00F25A44">
        <w:rPr>
          <w:rFonts w:ascii="Arial" w:hAnsi="Arial" w:cs="Arial"/>
          <w:shd w:val="clear" w:color="auto" w:fill="FFFFFF"/>
        </w:rPr>
        <w:t>We make a lot of assumptions about almost everything. It's how we process certain pieces of information, and how we get along in everyday life. But what if those assumptions turned out to be wrong, or at least not entirely truthful? Then the whole foundation needs to be re-built, from the bottom up.</w:t>
      </w:r>
    </w:p>
    <w:p w:rsidR="00CA31DE" w:rsidRPr="00F25A44" w:rsidRDefault="00CA31DE" w:rsidP="00F25A44">
      <w:pPr>
        <w:spacing w:after="0"/>
        <w:rPr>
          <w:rFonts w:ascii="Arial" w:hAnsi="Arial" w:cs="Arial"/>
          <w:sz w:val="24"/>
          <w:szCs w:val="24"/>
        </w:rPr>
      </w:pPr>
      <w:r w:rsidRPr="00F25A44">
        <w:rPr>
          <w:rFonts w:ascii="Arial" w:hAnsi="Arial" w:cs="Arial"/>
          <w:b/>
          <w:bCs/>
          <w:shd w:val="clear" w:color="auto" w:fill="FFFFFF"/>
        </w:rPr>
        <w:t>Don't take information on authority until you've investigated it yourself.</w:t>
      </w:r>
      <w:r w:rsidRPr="00F25A44">
        <w:rPr>
          <w:rStyle w:val="apple-converted-space"/>
          <w:rFonts w:ascii="Arial" w:hAnsi="Arial" w:cs="Arial"/>
          <w:shd w:val="clear" w:color="auto" w:fill="FFFFFF"/>
        </w:rPr>
        <w:t> </w:t>
      </w:r>
      <w:r w:rsidRPr="00F25A44">
        <w:rPr>
          <w:rFonts w:ascii="Arial" w:hAnsi="Arial" w:cs="Arial"/>
          <w:shd w:val="clear" w:color="auto" w:fill="FFFFFF"/>
        </w:rPr>
        <w:t>Like assumptions, taking information on authority can be useful. Instead of double-checking everything anyone says</w:t>
      </w:r>
      <w:proofErr w:type="gramStart"/>
      <w:r w:rsidRPr="00F25A44">
        <w:rPr>
          <w:rFonts w:ascii="Arial" w:hAnsi="Arial" w:cs="Arial"/>
          <w:shd w:val="clear" w:color="auto" w:fill="FFFFFF"/>
        </w:rPr>
        <w:t>,</w:t>
      </w:r>
      <w:proofErr w:type="gramEnd"/>
      <w:r w:rsidRPr="00F25A44">
        <w:rPr>
          <w:rFonts w:ascii="Arial" w:hAnsi="Arial" w:cs="Arial"/>
          <w:shd w:val="clear" w:color="auto" w:fill="FFFFFF"/>
        </w:rPr>
        <w:t xml:space="preserve"> we tend to label information as either coming from a trustworthy or not trustworthy source. This keeps us from double-checking every piece of information that comes our way, saving time and energy. But it also keeps us from getting to the bottom of things we perceive as coming from a trustworthy source, even when they don't. </w:t>
      </w:r>
    </w:p>
    <w:p w:rsidR="00CA31DE" w:rsidRPr="00F25A44" w:rsidRDefault="00CA31DE" w:rsidP="00F25A44">
      <w:pPr>
        <w:spacing w:after="0"/>
        <w:rPr>
          <w:rFonts w:ascii="Arial" w:hAnsi="Arial" w:cs="Arial"/>
          <w:shd w:val="clear" w:color="auto" w:fill="FFFFFF"/>
        </w:rPr>
      </w:pPr>
      <w:proofErr w:type="gramStart"/>
      <w:r w:rsidRPr="00F25A44">
        <w:rPr>
          <w:rFonts w:ascii="Arial" w:hAnsi="Arial" w:cs="Arial"/>
          <w:b/>
          <w:bCs/>
          <w:shd w:val="clear" w:color="auto" w:fill="FFFFFF"/>
        </w:rPr>
        <w:t>Question things.</w:t>
      </w:r>
      <w:proofErr w:type="gramEnd"/>
      <w:r w:rsidRPr="00F25A44">
        <w:rPr>
          <w:rFonts w:ascii="Arial" w:hAnsi="Arial" w:cs="Arial"/>
          <w:shd w:val="clear" w:color="auto" w:fill="FFFFFF"/>
        </w:rPr>
        <w:t xml:space="preserve"> Asking questions is perhaps the quintessential act of critical thinking. If you don't know what questions to ask, or don't ask the questions in the first place, you may as well not get the answer. Finding the answer, and finding it elegantly, is what critical thinking is all about.</w:t>
      </w:r>
      <w:r w:rsidRPr="00F25A44">
        <w:rPr>
          <w:rFonts w:ascii="Arial" w:hAnsi="Arial" w:cs="Arial"/>
          <w:b/>
          <w:bCs/>
          <w:shd w:val="clear" w:color="auto" w:fill="FFFFFF"/>
        </w:rPr>
        <w:br/>
        <w:t>Understand your biases.</w:t>
      </w:r>
      <w:r w:rsidRPr="00F25A44">
        <w:rPr>
          <w:rStyle w:val="apple-converted-space"/>
          <w:rFonts w:ascii="Arial" w:hAnsi="Arial" w:cs="Arial"/>
          <w:shd w:val="clear" w:color="auto" w:fill="FFFFFF"/>
        </w:rPr>
        <w:t> </w:t>
      </w:r>
      <w:r w:rsidR="00F25A44">
        <w:rPr>
          <w:rFonts w:ascii="Arial" w:hAnsi="Arial" w:cs="Arial"/>
          <w:shd w:val="clear" w:color="auto" w:fill="FFFFFF"/>
        </w:rPr>
        <w:t>Human judgement is</w:t>
      </w:r>
      <w:r w:rsidRPr="00F25A44">
        <w:rPr>
          <w:rFonts w:ascii="Arial" w:hAnsi="Arial" w:cs="Arial"/>
          <w:shd w:val="clear" w:color="auto" w:fill="FFFFFF"/>
        </w:rPr>
        <w:t xml:space="preserve"> subjective, frail, and spiteful. </w:t>
      </w:r>
      <w:r w:rsidR="00F25A44">
        <w:rPr>
          <w:rFonts w:ascii="Arial" w:hAnsi="Arial" w:cs="Arial"/>
          <w:shd w:val="clear" w:color="auto" w:fill="FFFFFF"/>
        </w:rPr>
        <w:t>Understand your biases</w:t>
      </w:r>
      <w:r w:rsidRPr="00F25A44">
        <w:rPr>
          <w:rFonts w:ascii="Arial" w:hAnsi="Arial" w:cs="Arial"/>
          <w:shd w:val="clear" w:color="auto" w:fill="FFFFFF"/>
        </w:rPr>
        <w:t xml:space="preserve"> and where th</w:t>
      </w:r>
      <w:r w:rsidR="00F25A44">
        <w:rPr>
          <w:rFonts w:ascii="Arial" w:hAnsi="Arial" w:cs="Arial"/>
          <w:shd w:val="clear" w:color="auto" w:fill="FFFFFF"/>
        </w:rPr>
        <w:t>ey can</w:t>
      </w:r>
      <w:r w:rsidRPr="00F25A44">
        <w:rPr>
          <w:rFonts w:ascii="Arial" w:hAnsi="Arial" w:cs="Arial"/>
          <w:shd w:val="clear" w:color="auto" w:fill="FFFFFF"/>
        </w:rPr>
        <w:t xml:space="preserve"> affect how you deal with information.</w:t>
      </w:r>
    </w:p>
    <w:p w:rsidR="00CA31DE" w:rsidRPr="00F25A44" w:rsidRDefault="00CA31DE" w:rsidP="00F25A44">
      <w:pPr>
        <w:spacing w:after="0"/>
        <w:rPr>
          <w:rFonts w:ascii="Arial" w:hAnsi="Arial" w:cs="Arial"/>
          <w:shd w:val="clear" w:color="auto" w:fill="FFFFFF"/>
        </w:rPr>
      </w:pPr>
      <w:r w:rsidRPr="00F25A44">
        <w:rPr>
          <w:rFonts w:ascii="Arial" w:hAnsi="Arial" w:cs="Arial"/>
          <w:b/>
          <w:shd w:val="clear" w:color="auto" w:fill="FFFFFF"/>
        </w:rPr>
        <w:t>Think ahead.</w:t>
      </w:r>
      <w:r w:rsidRPr="00F25A44">
        <w:rPr>
          <w:rFonts w:ascii="Arial" w:hAnsi="Arial" w:cs="Arial"/>
          <w:shd w:val="clear" w:color="auto" w:fill="FFFFFF"/>
        </w:rPr>
        <w:t xml:space="preserve"> </w:t>
      </w:r>
      <w:r w:rsidR="00F25A44">
        <w:rPr>
          <w:rFonts w:ascii="Arial" w:hAnsi="Arial" w:cs="Arial"/>
          <w:shd w:val="clear" w:color="auto" w:fill="FFFFFF"/>
        </w:rPr>
        <w:t>T</w:t>
      </w:r>
      <w:r w:rsidRPr="00F25A44">
        <w:rPr>
          <w:rFonts w:ascii="Arial" w:hAnsi="Arial" w:cs="Arial"/>
          <w:shd w:val="clear" w:color="auto" w:fill="FFFFFF"/>
        </w:rPr>
        <w:t>hink</w:t>
      </w:r>
      <w:r w:rsidR="00F25A44">
        <w:rPr>
          <w:rFonts w:ascii="Arial" w:hAnsi="Arial" w:cs="Arial"/>
          <w:shd w:val="clear" w:color="auto" w:fill="FFFFFF"/>
        </w:rPr>
        <w:t xml:space="preserve"> beyond</w:t>
      </w:r>
      <w:r w:rsidRPr="00F25A44">
        <w:rPr>
          <w:rFonts w:ascii="Arial" w:hAnsi="Arial" w:cs="Arial"/>
          <w:shd w:val="clear" w:color="auto" w:fill="FFFFFF"/>
        </w:rPr>
        <w:t xml:space="preserve"> one or</w:t>
      </w:r>
      <w:r w:rsidR="00F25A44">
        <w:rPr>
          <w:rFonts w:ascii="Arial" w:hAnsi="Arial" w:cs="Arial"/>
          <w:shd w:val="clear" w:color="auto" w:fill="FFFFFF"/>
        </w:rPr>
        <w:t xml:space="preserve"> two steps ahead.</w:t>
      </w:r>
      <w:r w:rsidRPr="00F25A44">
        <w:rPr>
          <w:rFonts w:ascii="Arial" w:hAnsi="Arial" w:cs="Arial"/>
          <w:shd w:val="clear" w:color="auto" w:fill="FFFFFF"/>
        </w:rPr>
        <w:t xml:space="preserve"> Imagine you're a </w:t>
      </w:r>
      <w:r w:rsidR="00F25A44">
        <w:rPr>
          <w:rFonts w:ascii="Arial" w:hAnsi="Arial" w:cs="Arial"/>
          <w:shd w:val="clear" w:color="auto" w:fill="FFFFFF"/>
        </w:rPr>
        <w:t xml:space="preserve">tennis player </w:t>
      </w:r>
      <w:r w:rsidRPr="00F25A44">
        <w:rPr>
          <w:rFonts w:ascii="Arial" w:hAnsi="Arial" w:cs="Arial"/>
          <w:shd w:val="clear" w:color="auto" w:fill="FFFFFF"/>
        </w:rPr>
        <w:t>who's duelling with someone w</w:t>
      </w:r>
      <w:r w:rsidR="00F25A44">
        <w:rPr>
          <w:rFonts w:ascii="Arial" w:hAnsi="Arial" w:cs="Arial"/>
          <w:shd w:val="clear" w:color="auto" w:fill="FFFFFF"/>
        </w:rPr>
        <w:t>ith the capacity to think several shots</w:t>
      </w:r>
      <w:r w:rsidRPr="00F25A44">
        <w:rPr>
          <w:rFonts w:ascii="Arial" w:hAnsi="Arial" w:cs="Arial"/>
          <w:shd w:val="clear" w:color="auto" w:fill="FFFFFF"/>
        </w:rPr>
        <w:t xml:space="preserve"> ahead,</w:t>
      </w:r>
      <w:r w:rsidR="00F25A44">
        <w:rPr>
          <w:rFonts w:ascii="Arial" w:hAnsi="Arial" w:cs="Arial"/>
          <w:shd w:val="clear" w:color="auto" w:fill="FFFFFF"/>
        </w:rPr>
        <w:t xml:space="preserve"> with hundreds of permutations. </w:t>
      </w:r>
      <w:r w:rsidRPr="00F25A44">
        <w:rPr>
          <w:rFonts w:ascii="Arial" w:hAnsi="Arial" w:cs="Arial"/>
          <w:shd w:val="clear" w:color="auto" w:fill="FFFFFF"/>
        </w:rPr>
        <w:t xml:space="preserve">You have </w:t>
      </w:r>
      <w:r w:rsidR="00F25A44">
        <w:rPr>
          <w:rFonts w:ascii="Arial" w:hAnsi="Arial" w:cs="Arial"/>
          <w:shd w:val="clear" w:color="auto" w:fill="FFFFFF"/>
        </w:rPr>
        <w:t>to match wits. I</w:t>
      </w:r>
      <w:r w:rsidRPr="00F25A44">
        <w:rPr>
          <w:rFonts w:ascii="Arial" w:hAnsi="Arial" w:cs="Arial"/>
          <w:shd w:val="clear" w:color="auto" w:fill="FFFFFF"/>
        </w:rPr>
        <w:t xml:space="preserve">magine the </w:t>
      </w:r>
      <w:r w:rsidR="00F25A44">
        <w:rPr>
          <w:rFonts w:ascii="Arial" w:hAnsi="Arial" w:cs="Arial"/>
          <w:shd w:val="clear" w:color="auto" w:fill="FFFFFF"/>
        </w:rPr>
        <w:t xml:space="preserve">various </w:t>
      </w:r>
      <w:r w:rsidRPr="00F25A44">
        <w:rPr>
          <w:rFonts w:ascii="Arial" w:hAnsi="Arial" w:cs="Arial"/>
          <w:shd w:val="clear" w:color="auto" w:fill="FFFFFF"/>
        </w:rPr>
        <w:t>possible futures the problem you're working on may take on.</w:t>
      </w:r>
    </w:p>
    <w:p w:rsidR="00F25A44" w:rsidRPr="00F25A44" w:rsidRDefault="00F25A44" w:rsidP="00F25A44">
      <w:pPr>
        <w:rPr>
          <w:rFonts w:ascii="Arial" w:hAnsi="Arial" w:cs="Arial"/>
          <w:shd w:val="clear" w:color="auto" w:fill="FFFFFF"/>
        </w:rPr>
      </w:pPr>
      <w:r>
        <w:rPr>
          <w:rFonts w:ascii="Arial" w:hAnsi="Arial" w:cs="Arial"/>
          <w:b/>
          <w:bCs/>
          <w:shd w:val="clear" w:color="auto" w:fill="FFFFFF"/>
        </w:rPr>
        <w:t>Put yourself in another</w:t>
      </w:r>
      <w:r w:rsidRPr="00F25A44">
        <w:rPr>
          <w:rFonts w:ascii="Arial" w:hAnsi="Arial" w:cs="Arial"/>
          <w:b/>
          <w:bCs/>
          <w:shd w:val="clear" w:color="auto" w:fill="FFFFFF"/>
        </w:rPr>
        <w:t>’s</w:t>
      </w:r>
      <w:r w:rsidR="00CA31DE" w:rsidRPr="00F25A44">
        <w:rPr>
          <w:rFonts w:ascii="Arial" w:hAnsi="Arial" w:cs="Arial"/>
          <w:b/>
          <w:bCs/>
          <w:shd w:val="clear" w:color="auto" w:fill="FFFFFF"/>
        </w:rPr>
        <w:t xml:space="preserve"> shoes.</w:t>
      </w:r>
      <w:r w:rsidR="00CA31DE" w:rsidRPr="00F25A44">
        <w:rPr>
          <w:rStyle w:val="apple-converted-space"/>
          <w:rFonts w:ascii="Arial" w:hAnsi="Arial" w:cs="Arial"/>
          <w:shd w:val="clear" w:color="auto" w:fill="FFFFFF"/>
        </w:rPr>
        <w:t> </w:t>
      </w:r>
      <w:r w:rsidR="00CA31DE" w:rsidRPr="00F25A44">
        <w:rPr>
          <w:rFonts w:ascii="Arial" w:hAnsi="Arial" w:cs="Arial"/>
          <w:shd w:val="clear" w:color="auto" w:fill="FFFFFF"/>
        </w:rPr>
        <w:t>Empathy can also help you develop your critical thinking skills. Putting yourself in the shoes of ot</w:t>
      </w:r>
      <w:r>
        <w:rPr>
          <w:rFonts w:ascii="Arial" w:hAnsi="Arial" w:cs="Arial"/>
          <w:shd w:val="clear" w:color="auto" w:fill="FFFFFF"/>
        </w:rPr>
        <w:t xml:space="preserve">hers will help you imagine </w:t>
      </w:r>
      <w:r w:rsidR="00CA31DE" w:rsidRPr="00F25A44">
        <w:rPr>
          <w:rFonts w:ascii="Arial" w:hAnsi="Arial" w:cs="Arial"/>
          <w:shd w:val="clear" w:color="auto" w:fill="FFFFFF"/>
        </w:rPr>
        <w:t xml:space="preserve">motivations, aspirations, and </w:t>
      </w:r>
      <w:r>
        <w:rPr>
          <w:rFonts w:ascii="Arial" w:hAnsi="Arial" w:cs="Arial"/>
          <w:shd w:val="clear" w:color="auto" w:fill="FFFFFF"/>
        </w:rPr>
        <w:t xml:space="preserve">the </w:t>
      </w:r>
      <w:r w:rsidR="00CA31DE" w:rsidRPr="00F25A44">
        <w:rPr>
          <w:rFonts w:ascii="Arial" w:hAnsi="Arial" w:cs="Arial"/>
          <w:shd w:val="clear" w:color="auto" w:fill="FFFFFF"/>
        </w:rPr>
        <w:t xml:space="preserve">turmoil of others. </w:t>
      </w:r>
    </w:p>
    <w:p w:rsidR="00F25A44" w:rsidRPr="00F25A44" w:rsidRDefault="00F25A44" w:rsidP="00F25A44">
      <w:pPr>
        <w:spacing w:line="360" w:lineRule="auto"/>
        <w:rPr>
          <w:rFonts w:ascii="Arial" w:hAnsi="Arial" w:cs="Arial"/>
          <w:color w:val="4F81BD" w:themeColor="accent1"/>
          <w:sz w:val="26"/>
          <w:szCs w:val="26"/>
        </w:rPr>
      </w:pPr>
      <w:r w:rsidRPr="00F25A44">
        <w:rPr>
          <w:rFonts w:ascii="Arial" w:hAnsi="Arial" w:cs="Arial"/>
          <w:color w:val="4F81BD" w:themeColor="accent1"/>
          <w:sz w:val="26"/>
          <w:szCs w:val="26"/>
        </w:rPr>
        <w:t>When reading, writing and listening, ask:</w:t>
      </w:r>
    </w:p>
    <w:p w:rsidR="001F2D03" w:rsidRPr="00F25A44" w:rsidRDefault="001F2D03" w:rsidP="00F25A44">
      <w:pPr>
        <w:pStyle w:val="ListParagraph"/>
        <w:numPr>
          <w:ilvl w:val="0"/>
          <w:numId w:val="2"/>
        </w:numPr>
        <w:spacing w:line="360" w:lineRule="auto"/>
        <w:rPr>
          <w:rFonts w:ascii="Arial" w:hAnsi="Arial" w:cs="Arial"/>
          <w:sz w:val="24"/>
          <w:szCs w:val="24"/>
        </w:rPr>
      </w:pPr>
      <w:r w:rsidRPr="00F25A44">
        <w:rPr>
          <w:rFonts w:ascii="Arial" w:hAnsi="Arial" w:cs="Arial"/>
          <w:sz w:val="24"/>
          <w:szCs w:val="24"/>
        </w:rPr>
        <w:t>What is the main argument or line of reasoning?</w:t>
      </w:r>
    </w:p>
    <w:p w:rsidR="001F2D03" w:rsidRPr="00F25A44" w:rsidRDefault="001F2D03" w:rsidP="00F25A44">
      <w:pPr>
        <w:pStyle w:val="ListParagraph"/>
        <w:numPr>
          <w:ilvl w:val="0"/>
          <w:numId w:val="2"/>
        </w:numPr>
        <w:spacing w:line="360" w:lineRule="auto"/>
        <w:rPr>
          <w:rFonts w:ascii="Arial" w:hAnsi="Arial" w:cs="Arial"/>
          <w:sz w:val="24"/>
          <w:szCs w:val="24"/>
        </w:rPr>
      </w:pPr>
      <w:r w:rsidRPr="00F25A44">
        <w:rPr>
          <w:rFonts w:ascii="Arial" w:hAnsi="Arial" w:cs="Arial"/>
          <w:sz w:val="24"/>
          <w:szCs w:val="24"/>
        </w:rPr>
        <w:t>Is the line of reasoning clear in the introduction and in the conclusion?</w:t>
      </w:r>
    </w:p>
    <w:p w:rsidR="001F2D03" w:rsidRPr="00F25A44" w:rsidRDefault="001F2D03" w:rsidP="00F25A44">
      <w:pPr>
        <w:pStyle w:val="ListParagraph"/>
        <w:numPr>
          <w:ilvl w:val="0"/>
          <w:numId w:val="2"/>
        </w:numPr>
        <w:spacing w:line="360" w:lineRule="auto"/>
        <w:rPr>
          <w:rFonts w:ascii="Arial" w:hAnsi="Arial" w:cs="Arial"/>
          <w:sz w:val="24"/>
          <w:szCs w:val="24"/>
        </w:rPr>
      </w:pPr>
      <w:r w:rsidRPr="00F25A44">
        <w:rPr>
          <w:rFonts w:ascii="Arial" w:hAnsi="Arial" w:cs="Arial"/>
          <w:sz w:val="24"/>
          <w:szCs w:val="24"/>
        </w:rPr>
        <w:t>What key evidence supports the argument? Does the evidence presented develop the argument and lead to the conclusion?</w:t>
      </w:r>
    </w:p>
    <w:p w:rsidR="001F2D03" w:rsidRPr="00F25A44" w:rsidRDefault="001F2D03" w:rsidP="00F25A44">
      <w:pPr>
        <w:pStyle w:val="ListParagraph"/>
        <w:numPr>
          <w:ilvl w:val="0"/>
          <w:numId w:val="2"/>
        </w:numPr>
        <w:spacing w:line="360" w:lineRule="auto"/>
        <w:rPr>
          <w:rFonts w:ascii="Arial" w:hAnsi="Arial" w:cs="Arial"/>
          <w:sz w:val="24"/>
          <w:szCs w:val="24"/>
        </w:rPr>
      </w:pPr>
      <w:r w:rsidRPr="00F25A44">
        <w:rPr>
          <w:rFonts w:ascii="Arial" w:hAnsi="Arial" w:cs="Arial"/>
          <w:sz w:val="24"/>
          <w:szCs w:val="24"/>
        </w:rPr>
        <w:t>Is the evidence up-to-date? Is it relevant?</w:t>
      </w:r>
    </w:p>
    <w:p w:rsidR="001F2D03" w:rsidRPr="00F25A44" w:rsidRDefault="001F2D03" w:rsidP="00F25A44">
      <w:pPr>
        <w:pStyle w:val="ListParagraph"/>
        <w:numPr>
          <w:ilvl w:val="0"/>
          <w:numId w:val="2"/>
        </w:numPr>
        <w:spacing w:line="360" w:lineRule="auto"/>
        <w:rPr>
          <w:rFonts w:ascii="Arial" w:hAnsi="Arial" w:cs="Arial"/>
          <w:sz w:val="24"/>
          <w:szCs w:val="24"/>
        </w:rPr>
      </w:pPr>
      <w:r w:rsidRPr="00F25A44">
        <w:rPr>
          <w:rFonts w:ascii="Arial" w:hAnsi="Arial" w:cs="Arial"/>
          <w:sz w:val="24"/>
          <w:szCs w:val="24"/>
        </w:rPr>
        <w:t>Does the evidence sufficiently prove the case? Is anything missing?</w:t>
      </w:r>
    </w:p>
    <w:p w:rsidR="001F2D03" w:rsidRPr="00F25A44" w:rsidRDefault="001F2D03" w:rsidP="00F25A44">
      <w:pPr>
        <w:pStyle w:val="ListParagraph"/>
        <w:numPr>
          <w:ilvl w:val="0"/>
          <w:numId w:val="2"/>
        </w:numPr>
        <w:spacing w:line="360" w:lineRule="auto"/>
        <w:rPr>
          <w:rFonts w:ascii="Arial" w:hAnsi="Arial" w:cs="Arial"/>
          <w:sz w:val="24"/>
          <w:szCs w:val="24"/>
        </w:rPr>
      </w:pPr>
      <w:r w:rsidRPr="00F25A44">
        <w:rPr>
          <w:rFonts w:ascii="Arial" w:hAnsi="Arial" w:cs="Arial"/>
          <w:sz w:val="24"/>
          <w:szCs w:val="24"/>
        </w:rPr>
        <w:t>Is the evidence presented in a logical order?</w:t>
      </w:r>
    </w:p>
    <w:p w:rsidR="001F2D03" w:rsidRPr="00F25A44" w:rsidRDefault="001F2D03" w:rsidP="00F25A44">
      <w:pPr>
        <w:pStyle w:val="ListParagraph"/>
        <w:numPr>
          <w:ilvl w:val="0"/>
          <w:numId w:val="2"/>
        </w:numPr>
        <w:spacing w:line="360" w:lineRule="auto"/>
        <w:rPr>
          <w:rFonts w:ascii="Arial" w:hAnsi="Arial" w:cs="Arial"/>
          <w:sz w:val="24"/>
          <w:szCs w:val="24"/>
        </w:rPr>
      </w:pPr>
      <w:r w:rsidRPr="00F25A44">
        <w:rPr>
          <w:rFonts w:ascii="Arial" w:hAnsi="Arial" w:cs="Arial"/>
          <w:sz w:val="24"/>
          <w:szCs w:val="24"/>
        </w:rPr>
        <w:t>Are there flaws in the reasoning, or attempts to persuade the reader?</w:t>
      </w:r>
    </w:p>
    <w:p w:rsidR="00F25A44" w:rsidRDefault="004029CA" w:rsidP="00716B80">
      <w:pPr>
        <w:pStyle w:val="ListParagraph"/>
        <w:numPr>
          <w:ilvl w:val="0"/>
          <w:numId w:val="2"/>
        </w:numPr>
        <w:spacing w:line="360" w:lineRule="auto"/>
        <w:rPr>
          <w:rFonts w:ascii="Arial" w:hAnsi="Arial" w:cs="Arial"/>
          <w:sz w:val="24"/>
          <w:szCs w:val="24"/>
        </w:rPr>
      </w:pPr>
      <w:r w:rsidRPr="00F25A44">
        <w:rPr>
          <w:rFonts w:ascii="Arial" w:hAnsi="Arial" w:cs="Arial"/>
          <w:sz w:val="24"/>
          <w:szCs w:val="24"/>
        </w:rPr>
        <w:t>Have alternative viewpoints been considered and provided?</w:t>
      </w:r>
    </w:p>
    <w:p w:rsidR="00C3688A" w:rsidRPr="00C3688A" w:rsidRDefault="00C3688A" w:rsidP="00C3688A">
      <w:pPr>
        <w:spacing w:line="360" w:lineRule="auto"/>
        <w:rPr>
          <w:rFonts w:ascii="Arial" w:hAnsi="Arial" w:cs="Arial"/>
          <w:sz w:val="24"/>
          <w:szCs w:val="24"/>
        </w:rPr>
      </w:pPr>
    </w:p>
    <w:p w:rsidR="0043270C" w:rsidRPr="0043270C" w:rsidRDefault="00F25A44" w:rsidP="00F25A44">
      <w:pPr>
        <w:rPr>
          <w:rFonts w:ascii="Arial" w:hAnsi="Arial" w:cs="Arial"/>
          <w:sz w:val="24"/>
          <w:szCs w:val="24"/>
        </w:rPr>
      </w:pPr>
      <w:r>
        <w:rPr>
          <w:rFonts w:ascii="Arial" w:hAnsi="Arial" w:cs="Arial"/>
          <w:noProof/>
          <w:sz w:val="24"/>
          <w:szCs w:val="24"/>
          <w:lang w:eastAsia="en-IE"/>
        </w:rPr>
        <w:drawing>
          <wp:inline distT="0" distB="0" distL="0" distR="0">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43270C" w:rsidRPr="0043270C" w:rsidSect="0073338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367"/>
    <w:multiLevelType w:val="hybridMultilevel"/>
    <w:tmpl w:val="B504CD4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44FF1AC2"/>
    <w:multiLevelType w:val="hybridMultilevel"/>
    <w:tmpl w:val="6694C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55CF25D9"/>
    <w:multiLevelType w:val="hybridMultilevel"/>
    <w:tmpl w:val="E6223C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8E"/>
    <w:rsid w:val="001F2D03"/>
    <w:rsid w:val="00344D7A"/>
    <w:rsid w:val="004029CA"/>
    <w:rsid w:val="0043270C"/>
    <w:rsid w:val="0049113E"/>
    <w:rsid w:val="004B37C4"/>
    <w:rsid w:val="005F2DB9"/>
    <w:rsid w:val="00613C8C"/>
    <w:rsid w:val="006A36AB"/>
    <w:rsid w:val="006F2251"/>
    <w:rsid w:val="00716B80"/>
    <w:rsid w:val="0073338E"/>
    <w:rsid w:val="008E6397"/>
    <w:rsid w:val="00C3688A"/>
    <w:rsid w:val="00CA1561"/>
    <w:rsid w:val="00CA31DE"/>
    <w:rsid w:val="00EE140F"/>
    <w:rsid w:val="00F25A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338E"/>
    <w:pPr>
      <w:ind w:left="720"/>
      <w:contextualSpacing/>
    </w:pPr>
  </w:style>
  <w:style w:type="character" w:customStyle="1" w:styleId="apple-converted-space">
    <w:name w:val="apple-converted-space"/>
    <w:basedOn w:val="DefaultParagraphFont"/>
    <w:rsid w:val="00CA31DE"/>
  </w:style>
  <w:style w:type="character" w:styleId="Hyperlink">
    <w:name w:val="Hyperlink"/>
    <w:basedOn w:val="DefaultParagraphFont"/>
    <w:uiPriority w:val="99"/>
    <w:semiHidden/>
    <w:unhideWhenUsed/>
    <w:rsid w:val="00CA31DE"/>
    <w:rPr>
      <w:color w:val="0000FF"/>
      <w:u w:val="single"/>
    </w:rPr>
  </w:style>
  <w:style w:type="paragraph" w:styleId="BalloonText">
    <w:name w:val="Balloon Text"/>
    <w:basedOn w:val="Normal"/>
    <w:link w:val="BalloonTextChar"/>
    <w:uiPriority w:val="99"/>
    <w:semiHidden/>
    <w:unhideWhenUsed/>
    <w:rsid w:val="00F25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338E"/>
    <w:pPr>
      <w:ind w:left="720"/>
      <w:contextualSpacing/>
    </w:pPr>
  </w:style>
  <w:style w:type="character" w:customStyle="1" w:styleId="apple-converted-space">
    <w:name w:val="apple-converted-space"/>
    <w:basedOn w:val="DefaultParagraphFont"/>
    <w:rsid w:val="00CA31DE"/>
  </w:style>
  <w:style w:type="character" w:styleId="Hyperlink">
    <w:name w:val="Hyperlink"/>
    <w:basedOn w:val="DefaultParagraphFont"/>
    <w:uiPriority w:val="99"/>
    <w:semiHidden/>
    <w:unhideWhenUsed/>
    <w:rsid w:val="00CA31DE"/>
    <w:rPr>
      <w:color w:val="0000FF"/>
      <w:u w:val="single"/>
    </w:rPr>
  </w:style>
  <w:style w:type="paragraph" w:styleId="BalloonText">
    <w:name w:val="Balloon Text"/>
    <w:basedOn w:val="Normal"/>
    <w:link w:val="BalloonTextChar"/>
    <w:uiPriority w:val="99"/>
    <w:semiHidden/>
    <w:unhideWhenUsed/>
    <w:rsid w:val="00F25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id3;Danielle;Danielle Nicholson</dc:creator>
  <cp:lastModifiedBy>id3</cp:lastModifiedBy>
  <cp:revision>2</cp:revision>
  <dcterms:created xsi:type="dcterms:W3CDTF">2016-06-21T10:42:00Z</dcterms:created>
  <dcterms:modified xsi:type="dcterms:W3CDTF">2016-06-21T10:42:00Z</dcterms:modified>
</cp:coreProperties>
</file>