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38C" w:rsidRPr="00A2208D" w:rsidRDefault="00A2208D" w:rsidP="00A2208D">
      <w:pPr>
        <w:jc w:val="center"/>
        <w:rPr>
          <w:rFonts w:ascii="Arial" w:hAnsi="Arial" w:cs="Arial"/>
          <w:b/>
          <w:sz w:val="28"/>
          <w:szCs w:val="28"/>
        </w:rPr>
      </w:pPr>
      <w:r w:rsidRPr="00A2208D">
        <w:rPr>
          <w:rFonts w:ascii="Arial" w:hAnsi="Arial" w:cs="Arial"/>
          <w:b/>
          <w:sz w:val="28"/>
          <w:szCs w:val="28"/>
        </w:rPr>
        <w:t>Linking ideas together</w:t>
      </w:r>
    </w:p>
    <w:p w:rsidR="00A2208D" w:rsidRDefault="00A2208D" w:rsidP="00A2208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Transitioning between written </w:t>
      </w:r>
      <w:r w:rsidRPr="00A2208D">
        <w:rPr>
          <w:rFonts w:ascii="Arial" w:hAnsi="Arial" w:cs="Arial"/>
          <w:b/>
          <w:sz w:val="26"/>
          <w:szCs w:val="26"/>
        </w:rPr>
        <w:t>ideas signpost to the reader the direction your logic will take. The choice of linking words can add emphasis</w:t>
      </w:r>
      <w:r>
        <w:rPr>
          <w:rFonts w:ascii="Arial" w:hAnsi="Arial" w:cs="Arial"/>
          <w:b/>
          <w:sz w:val="26"/>
          <w:szCs w:val="26"/>
        </w:rPr>
        <w:t>,</w:t>
      </w:r>
      <w:r w:rsidRPr="00A2208D">
        <w:rPr>
          <w:rFonts w:ascii="Arial" w:hAnsi="Arial" w:cs="Arial"/>
          <w:b/>
          <w:sz w:val="26"/>
          <w:szCs w:val="26"/>
        </w:rPr>
        <w:t xml:space="preserve"> or introduce alternative viewpoints depending on the direction of your argument. Below is a selection of words to connect ideas and direct your argument.</w:t>
      </w:r>
    </w:p>
    <w:p w:rsidR="00C8310F" w:rsidRPr="00A2208D" w:rsidRDefault="00C8310F" w:rsidP="00A2208D">
      <w:pPr>
        <w:rPr>
          <w:rFonts w:ascii="Arial" w:hAnsi="Arial" w:cs="Arial"/>
          <w:b/>
          <w:sz w:val="26"/>
          <w:szCs w:val="26"/>
        </w:rPr>
      </w:pPr>
    </w:p>
    <w:p w:rsidR="00A2208D" w:rsidRPr="00A2208D" w:rsidRDefault="00A2208D">
      <w:pPr>
        <w:rPr>
          <w:rFonts w:ascii="Arial" w:hAnsi="Arial" w:cs="Arial"/>
          <w:b/>
          <w:color w:val="4F81BD" w:themeColor="accent1"/>
          <w:sz w:val="24"/>
          <w:szCs w:val="24"/>
        </w:rPr>
      </w:pPr>
      <w:r w:rsidRPr="00A2208D">
        <w:rPr>
          <w:rFonts w:ascii="Arial" w:hAnsi="Arial" w:cs="Arial"/>
          <w:b/>
          <w:color w:val="4F81BD" w:themeColor="accent1"/>
          <w:sz w:val="24"/>
          <w:szCs w:val="24"/>
        </w:rPr>
        <w:t>Following on from a point made previously</w:t>
      </w:r>
    </w:p>
    <w:p w:rsidR="00A2208D" w:rsidRDefault="00A2208D" w:rsidP="00A2208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also; moreover;</w:t>
      </w:r>
      <w:r w:rsidRPr="00A2208D">
        <w:rPr>
          <w:rFonts w:ascii="Arial" w:hAnsi="Arial" w:cs="Arial"/>
          <w:b/>
          <w:sz w:val="24"/>
          <w:szCs w:val="24"/>
        </w:rPr>
        <w:t xml:space="preserve"> agai</w:t>
      </w:r>
      <w:r>
        <w:rPr>
          <w:rFonts w:ascii="Arial" w:hAnsi="Arial" w:cs="Arial"/>
          <w:b/>
          <w:sz w:val="24"/>
          <w:szCs w:val="24"/>
        </w:rPr>
        <w:t>n; further; what is more;</w:t>
      </w:r>
      <w:r w:rsidRPr="00A2208D">
        <w:rPr>
          <w:rFonts w:ascii="Arial" w:hAnsi="Arial" w:cs="Arial"/>
          <w:b/>
          <w:sz w:val="24"/>
          <w:szCs w:val="24"/>
        </w:rPr>
        <w:t xml:space="preserve"> in addition</w:t>
      </w:r>
    </w:p>
    <w:p w:rsidR="00A2208D" w:rsidRDefault="00A2208D" w:rsidP="00A2208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besides; too; as well; above all</w:t>
      </w:r>
    </w:p>
    <w:p w:rsidR="00A2208D" w:rsidRDefault="00A2208D" w:rsidP="00A2208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either; neither…nor; not only…but also; in the same way; indeed; similarly</w:t>
      </w:r>
    </w:p>
    <w:p w:rsidR="00A2208D" w:rsidRDefault="00A2208D" w:rsidP="00A2208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in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fact; really; in reality; it is found that…</w:t>
      </w:r>
    </w:p>
    <w:p w:rsidR="00A2208D" w:rsidRPr="00A2208D" w:rsidRDefault="00A2208D" w:rsidP="00A2208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 for; as to; with respect to; regarding</w:t>
      </w:r>
    </w:p>
    <w:p w:rsidR="00A2208D" w:rsidRPr="00A2208D" w:rsidRDefault="00F3237B" w:rsidP="00A2208D">
      <w:pPr>
        <w:rPr>
          <w:rFonts w:ascii="Arial" w:hAnsi="Arial" w:cs="Arial"/>
          <w:b/>
          <w:color w:val="4F81BD" w:themeColor="accent1"/>
          <w:sz w:val="24"/>
          <w:szCs w:val="24"/>
        </w:rPr>
      </w:pPr>
      <w:r>
        <w:rPr>
          <w:rFonts w:ascii="Arial" w:hAnsi="Arial" w:cs="Arial"/>
          <w:b/>
          <w:color w:val="4F81BD" w:themeColor="accent1"/>
          <w:sz w:val="24"/>
          <w:szCs w:val="24"/>
        </w:rPr>
        <w:t>Listing items</w:t>
      </w:r>
    </w:p>
    <w:p w:rsidR="00A2208D" w:rsidRDefault="00A2208D" w:rsidP="00A2208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another; yet another; in addition; finally</w:t>
      </w:r>
    </w:p>
    <w:p w:rsidR="00A2208D" w:rsidRDefault="00A2208D" w:rsidP="00A2208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first(</w:t>
      </w:r>
      <w:proofErr w:type="spellStart"/>
      <w:r>
        <w:rPr>
          <w:rFonts w:ascii="Arial" w:hAnsi="Arial" w:cs="Arial"/>
          <w:b/>
          <w:sz w:val="24"/>
          <w:szCs w:val="24"/>
        </w:rPr>
        <w:t>ly</w:t>
      </w:r>
      <w:proofErr w:type="spellEnd"/>
      <w:r>
        <w:rPr>
          <w:rFonts w:ascii="Arial" w:hAnsi="Arial" w:cs="Arial"/>
          <w:b/>
          <w:sz w:val="24"/>
          <w:szCs w:val="24"/>
        </w:rPr>
        <w:t>); second(</w:t>
      </w:r>
      <w:proofErr w:type="spellStart"/>
      <w:r>
        <w:rPr>
          <w:rFonts w:ascii="Arial" w:hAnsi="Arial" w:cs="Arial"/>
          <w:b/>
          <w:sz w:val="24"/>
          <w:szCs w:val="24"/>
        </w:rPr>
        <w:t>ly</w:t>
      </w:r>
      <w:proofErr w:type="spellEnd"/>
      <w:r>
        <w:rPr>
          <w:rFonts w:ascii="Arial" w:hAnsi="Arial" w:cs="Arial"/>
          <w:b/>
          <w:sz w:val="24"/>
          <w:szCs w:val="24"/>
        </w:rPr>
        <w:t>); third(</w:t>
      </w:r>
      <w:proofErr w:type="spellStart"/>
      <w:r>
        <w:rPr>
          <w:rFonts w:ascii="Arial" w:hAnsi="Arial" w:cs="Arial"/>
          <w:b/>
          <w:sz w:val="24"/>
          <w:szCs w:val="24"/>
        </w:rPr>
        <w:t>ly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</w:p>
    <w:p w:rsidR="00A2208D" w:rsidRDefault="00A2208D" w:rsidP="00A2208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 begin; in the second place</w:t>
      </w:r>
    </w:p>
    <w:p w:rsidR="00A2208D" w:rsidRDefault="00A2208D" w:rsidP="00A2208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moreover; additionally; also</w:t>
      </w:r>
    </w:p>
    <w:p w:rsidR="00A2208D" w:rsidRDefault="00A2208D" w:rsidP="00A2208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next; then; and to conclude; lastly; finally</w:t>
      </w:r>
    </w:p>
    <w:p w:rsidR="00F3237B" w:rsidRPr="00F3237B" w:rsidRDefault="00F3237B" w:rsidP="00F3237B">
      <w:pPr>
        <w:rPr>
          <w:rFonts w:ascii="Arial" w:hAnsi="Arial" w:cs="Arial"/>
          <w:b/>
          <w:color w:val="4F81BD" w:themeColor="accent1"/>
          <w:sz w:val="24"/>
          <w:szCs w:val="24"/>
        </w:rPr>
      </w:pPr>
      <w:r>
        <w:rPr>
          <w:rFonts w:ascii="Arial" w:hAnsi="Arial" w:cs="Arial"/>
          <w:b/>
          <w:color w:val="4F81BD" w:themeColor="accent1"/>
          <w:sz w:val="24"/>
          <w:szCs w:val="24"/>
        </w:rPr>
        <w:t>Provid</w:t>
      </w:r>
      <w:r w:rsidRPr="00F3237B">
        <w:rPr>
          <w:rFonts w:ascii="Arial" w:hAnsi="Arial" w:cs="Arial"/>
          <w:b/>
          <w:color w:val="4F81BD" w:themeColor="accent1"/>
          <w:sz w:val="24"/>
          <w:szCs w:val="24"/>
        </w:rPr>
        <w:t>ing examples</w:t>
      </w:r>
    </w:p>
    <w:p w:rsidR="00F3237B" w:rsidRDefault="00F3237B" w:rsidP="00F3237B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 other words; that is to say</w:t>
      </w:r>
    </w:p>
    <w:p w:rsidR="00F3237B" w:rsidRDefault="00F3237B" w:rsidP="00F3237B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especially; particularly; in particular; chiefly; notably; mostly</w:t>
      </w:r>
    </w:p>
    <w:p w:rsidR="00F3237B" w:rsidRPr="00F3237B" w:rsidRDefault="00F3237B" w:rsidP="00F3237B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 instance; for example; for instance</w:t>
      </w:r>
    </w:p>
    <w:p w:rsidR="00A2208D" w:rsidRDefault="00A2208D" w:rsidP="00A2208D">
      <w:pPr>
        <w:rPr>
          <w:rFonts w:ascii="Arial" w:hAnsi="Arial" w:cs="Arial"/>
          <w:b/>
          <w:color w:val="4F81BD" w:themeColor="accent1"/>
          <w:sz w:val="24"/>
          <w:szCs w:val="24"/>
        </w:rPr>
      </w:pPr>
      <w:r w:rsidRPr="00A2208D">
        <w:rPr>
          <w:rFonts w:ascii="Arial" w:hAnsi="Arial" w:cs="Arial"/>
          <w:b/>
          <w:color w:val="4F81BD" w:themeColor="accent1"/>
          <w:sz w:val="24"/>
          <w:szCs w:val="24"/>
        </w:rPr>
        <w:t>Putting the same idea another way</w:t>
      </w:r>
    </w:p>
    <w:p w:rsidR="00A2208D" w:rsidRDefault="00A2208D" w:rsidP="00A2208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 that case; in other words; rather; better</w:t>
      </w:r>
    </w:p>
    <w:p w:rsidR="00A2208D" w:rsidRDefault="00A2208D" w:rsidP="00A2208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Pr="00A2208D">
        <w:rPr>
          <w:rFonts w:ascii="Arial" w:hAnsi="Arial" w:cs="Arial"/>
          <w:b/>
          <w:sz w:val="24"/>
          <w:szCs w:val="24"/>
        </w:rPr>
        <w:t>o put it more simply</w:t>
      </w:r>
    </w:p>
    <w:p w:rsidR="00A2208D" w:rsidRDefault="00F3237B" w:rsidP="00A2208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 look at this another way</w:t>
      </w:r>
    </w:p>
    <w:p w:rsidR="00F3237B" w:rsidRDefault="00F3237B" w:rsidP="00A2208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 view of this; with this in mind</w:t>
      </w:r>
    </w:p>
    <w:p w:rsidR="00F3237B" w:rsidRPr="00F3237B" w:rsidRDefault="00F3237B" w:rsidP="00F3237B">
      <w:pPr>
        <w:rPr>
          <w:rFonts w:ascii="Arial" w:hAnsi="Arial" w:cs="Arial"/>
          <w:b/>
          <w:color w:val="4F81BD" w:themeColor="accent1"/>
          <w:sz w:val="24"/>
          <w:szCs w:val="24"/>
        </w:rPr>
      </w:pPr>
      <w:r w:rsidRPr="00F3237B">
        <w:rPr>
          <w:rFonts w:ascii="Arial" w:hAnsi="Arial" w:cs="Arial"/>
          <w:b/>
          <w:color w:val="4F81BD" w:themeColor="accent1"/>
          <w:sz w:val="24"/>
          <w:szCs w:val="24"/>
        </w:rPr>
        <w:t>Introducing alternative viewpoints</w:t>
      </w:r>
    </w:p>
    <w:p w:rsidR="00F3237B" w:rsidRDefault="00F3237B" w:rsidP="00F3237B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another way of viewing this is; alternatively; by contrast; again; rather; an alternative is; another possibility is</w:t>
      </w:r>
    </w:p>
    <w:p w:rsidR="00F3237B" w:rsidRDefault="00F3237B" w:rsidP="00F3237B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on the one hand; on the other hand</w:t>
      </w:r>
    </w:p>
    <w:p w:rsidR="00F3237B" w:rsidRDefault="00F3237B" w:rsidP="00F3237B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 comparison; conversely; on the contrary; in fact; though; although</w:t>
      </w:r>
    </w:p>
    <w:p w:rsidR="00F3237B" w:rsidRPr="00F3237B" w:rsidRDefault="00F3237B" w:rsidP="00F3237B">
      <w:pPr>
        <w:rPr>
          <w:rFonts w:ascii="Arial" w:hAnsi="Arial" w:cs="Arial"/>
          <w:b/>
          <w:color w:val="4F81BD" w:themeColor="accent1"/>
          <w:sz w:val="24"/>
          <w:szCs w:val="24"/>
        </w:rPr>
      </w:pPr>
      <w:r>
        <w:rPr>
          <w:rFonts w:ascii="Arial" w:hAnsi="Arial" w:cs="Arial"/>
          <w:b/>
          <w:color w:val="4F81BD" w:themeColor="accent1"/>
          <w:sz w:val="24"/>
          <w:szCs w:val="24"/>
        </w:rPr>
        <w:lastRenderedPageBreak/>
        <w:t>Showing the results of an action of thing</w:t>
      </w:r>
    </w:p>
    <w:p w:rsidR="00F3237B" w:rsidRDefault="00F3237B" w:rsidP="00F3237B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accordingly; as a result; therefore</w:t>
      </w:r>
    </w:p>
    <w:p w:rsidR="00F3237B" w:rsidRDefault="00F3237B" w:rsidP="00F3237B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so; then; is can be seen</w:t>
      </w:r>
    </w:p>
    <w:p w:rsidR="00F3237B" w:rsidRDefault="00F3237B" w:rsidP="00F3237B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resulting from this; now; consequently</w:t>
      </w:r>
    </w:p>
    <w:p w:rsidR="00F3237B" w:rsidRDefault="00F3237B" w:rsidP="00F3237B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 can see then; that; it is evident that</w:t>
      </w:r>
    </w:p>
    <w:p w:rsidR="00F3237B" w:rsidRDefault="00F3237B" w:rsidP="00F3237B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consequence is; the result is</w:t>
      </w:r>
    </w:p>
    <w:p w:rsidR="00F3237B" w:rsidRDefault="00F3237B" w:rsidP="00F3237B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because of this; thus; hence; for this reason; owing to X; this suggests that; it follows that</w:t>
      </w:r>
    </w:p>
    <w:p w:rsidR="00F3237B" w:rsidRDefault="00F3237B" w:rsidP="00F3237B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otherwise, in other words; in this case; that implies</w:t>
      </w:r>
    </w:p>
    <w:p w:rsidR="00F3237B" w:rsidRPr="00C8310F" w:rsidRDefault="00F3237B" w:rsidP="00F3237B">
      <w:pPr>
        <w:rPr>
          <w:rFonts w:ascii="Arial" w:hAnsi="Arial" w:cs="Arial"/>
          <w:b/>
          <w:color w:val="4F81BD" w:themeColor="accent1"/>
          <w:sz w:val="24"/>
          <w:szCs w:val="24"/>
        </w:rPr>
      </w:pPr>
      <w:r w:rsidRPr="00C8310F">
        <w:rPr>
          <w:rFonts w:ascii="Arial" w:hAnsi="Arial" w:cs="Arial"/>
          <w:b/>
          <w:color w:val="4F81BD" w:themeColor="accent1"/>
          <w:sz w:val="24"/>
          <w:szCs w:val="24"/>
        </w:rPr>
        <w:t>Emphasizing your earlier viewpoint</w:t>
      </w:r>
    </w:p>
    <w:p w:rsidR="00F3237B" w:rsidRDefault="00F3237B" w:rsidP="00F3237B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nonetheless; however; in the final analysis; despite; in spite of X; notwithstanding</w:t>
      </w:r>
    </w:p>
    <w:p w:rsidR="00F3237B" w:rsidRPr="00F3237B" w:rsidRDefault="00C8310F" w:rsidP="00F3237B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although; though; after all; at the same time; on the other hand; although X may have a good point; all the same</w:t>
      </w:r>
    </w:p>
    <w:p w:rsidR="00F3237B" w:rsidRPr="00F3237B" w:rsidRDefault="00F3237B" w:rsidP="00F3237B">
      <w:pPr>
        <w:rPr>
          <w:rFonts w:ascii="Arial" w:hAnsi="Arial" w:cs="Arial"/>
          <w:b/>
          <w:color w:val="4F81BD" w:themeColor="accent1"/>
          <w:sz w:val="24"/>
          <w:szCs w:val="24"/>
        </w:rPr>
      </w:pPr>
      <w:r w:rsidRPr="00F3237B">
        <w:rPr>
          <w:rFonts w:ascii="Arial" w:hAnsi="Arial" w:cs="Arial"/>
          <w:b/>
          <w:color w:val="4F81BD" w:themeColor="accent1"/>
          <w:sz w:val="24"/>
          <w:szCs w:val="24"/>
        </w:rPr>
        <w:t>Concluding</w:t>
      </w:r>
    </w:p>
    <w:p w:rsidR="00A2208D" w:rsidRDefault="00C8310F" w:rsidP="00C8310F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so; therefore; my conclusion is</w:t>
      </w:r>
    </w:p>
    <w:p w:rsidR="00C8310F" w:rsidRDefault="00C8310F" w:rsidP="00C8310F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 short; in conclusion; to conclude; in all; on the whole</w:t>
      </w:r>
    </w:p>
    <w:p w:rsidR="00C8310F" w:rsidRPr="00C8310F" w:rsidRDefault="00C8310F" w:rsidP="00C8310F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 summarize; altogether; in brief; overall; thus we can see</w:t>
      </w:r>
    </w:p>
    <w:p w:rsidR="00A2208D" w:rsidRDefault="00A2208D"/>
    <w:p w:rsidR="00004C1D" w:rsidRDefault="00004C1D"/>
    <w:p w:rsidR="00004C1D" w:rsidRDefault="00004C1D"/>
    <w:p w:rsidR="00004C1D" w:rsidRDefault="00004C1D"/>
    <w:p w:rsidR="00004C1D" w:rsidRDefault="00004C1D"/>
    <w:p w:rsidR="00004C1D" w:rsidRDefault="00004C1D"/>
    <w:p w:rsidR="00004C1D" w:rsidRDefault="00004C1D"/>
    <w:p w:rsidR="00004C1D" w:rsidRDefault="00004C1D"/>
    <w:p w:rsidR="00004C1D" w:rsidRDefault="00004C1D"/>
    <w:p w:rsidR="00004C1D" w:rsidRDefault="00004C1D">
      <w:bookmarkStart w:id="0" w:name="_GoBack"/>
      <w:bookmarkEnd w:id="0"/>
    </w:p>
    <w:p w:rsidR="00004C1D" w:rsidRDefault="00004C1D"/>
    <w:p w:rsidR="00004C1D" w:rsidRDefault="00004C1D">
      <w:r>
        <w:rPr>
          <w:noProof/>
          <w:lang w:eastAsia="en-IE"/>
        </w:rPr>
        <w:drawing>
          <wp:inline distT="0" distB="0" distL="0" distR="0">
            <wp:extent cx="5731510" cy="6877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orted by NUI Galway Student Project Fun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4C1D" w:rsidSect="00C8310F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0297"/>
    <w:multiLevelType w:val="hybridMultilevel"/>
    <w:tmpl w:val="FD38F9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12920"/>
    <w:multiLevelType w:val="hybridMultilevel"/>
    <w:tmpl w:val="BAA4B0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B07F47"/>
    <w:multiLevelType w:val="hybridMultilevel"/>
    <w:tmpl w:val="1040E3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655B8A"/>
    <w:multiLevelType w:val="hybridMultilevel"/>
    <w:tmpl w:val="FC6EA5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3C33B9"/>
    <w:multiLevelType w:val="hybridMultilevel"/>
    <w:tmpl w:val="F38CD8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DA7B22"/>
    <w:multiLevelType w:val="hybridMultilevel"/>
    <w:tmpl w:val="51E29B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6B2D0A"/>
    <w:multiLevelType w:val="hybridMultilevel"/>
    <w:tmpl w:val="154C56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FC1A18"/>
    <w:multiLevelType w:val="hybridMultilevel"/>
    <w:tmpl w:val="697AF2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8D"/>
    <w:rsid w:val="00004C1D"/>
    <w:rsid w:val="0084160B"/>
    <w:rsid w:val="00A2208D"/>
    <w:rsid w:val="00BF1C48"/>
    <w:rsid w:val="00C8310F"/>
    <w:rsid w:val="00F3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0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0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220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20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220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4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C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0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0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220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20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220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4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Galway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id3;Danielle Nicholson</dc:creator>
  <cp:lastModifiedBy>id3</cp:lastModifiedBy>
  <cp:revision>2</cp:revision>
  <dcterms:created xsi:type="dcterms:W3CDTF">2016-06-21T08:50:00Z</dcterms:created>
  <dcterms:modified xsi:type="dcterms:W3CDTF">2016-06-21T08:50:00Z</dcterms:modified>
</cp:coreProperties>
</file>