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5E" w:rsidRPr="00B63C35" w:rsidRDefault="00B63C35" w:rsidP="00B63C35">
      <w:pPr>
        <w:jc w:val="center"/>
        <w:rPr>
          <w:rFonts w:ascii="Arial" w:hAnsi="Arial" w:cs="Arial"/>
          <w:b/>
          <w:sz w:val="28"/>
          <w:szCs w:val="28"/>
        </w:rPr>
      </w:pPr>
      <w:r w:rsidRPr="00B63C35">
        <w:rPr>
          <w:rFonts w:ascii="Arial" w:hAnsi="Arial" w:cs="Arial"/>
          <w:b/>
          <w:sz w:val="28"/>
          <w:szCs w:val="28"/>
        </w:rPr>
        <w:t>Writing and Presenting Your Work</w:t>
      </w:r>
    </w:p>
    <w:p w:rsidR="00B63C35" w:rsidRDefault="00B63C35" w:rsidP="00B63C35">
      <w:pPr>
        <w:jc w:val="center"/>
        <w:rPr>
          <w:rFonts w:ascii="Arial" w:hAnsi="Arial" w:cs="Arial"/>
          <w:b/>
          <w:sz w:val="24"/>
          <w:szCs w:val="24"/>
        </w:rPr>
      </w:pPr>
      <w:r w:rsidRPr="00B63C35">
        <w:rPr>
          <w:rFonts w:ascii="Arial" w:hAnsi="Arial" w:cs="Arial"/>
          <w:b/>
          <w:sz w:val="24"/>
          <w:szCs w:val="24"/>
        </w:rPr>
        <w:t>From the Academic Writing Centre (AWC)</w:t>
      </w:r>
      <w:r>
        <w:rPr>
          <w:rFonts w:ascii="Arial" w:hAnsi="Arial" w:cs="Arial"/>
          <w:b/>
          <w:sz w:val="24"/>
          <w:szCs w:val="24"/>
        </w:rPr>
        <w:t xml:space="preserve"> NUI Galway</w:t>
      </w:r>
    </w:p>
    <w:p w:rsidR="00DE01F2" w:rsidRPr="00DE01F2" w:rsidRDefault="00DE01F2" w:rsidP="00DE01F2">
      <w:pPr>
        <w:rPr>
          <w:rFonts w:ascii="Arial" w:hAnsi="Arial" w:cs="Arial"/>
          <w:b/>
          <w:sz w:val="26"/>
          <w:szCs w:val="26"/>
        </w:rPr>
      </w:pPr>
      <w:r w:rsidRPr="00DE01F2">
        <w:rPr>
          <w:rFonts w:ascii="Arial" w:hAnsi="Arial" w:cs="Arial"/>
          <w:b/>
          <w:sz w:val="26"/>
          <w:szCs w:val="26"/>
        </w:rPr>
        <w:t>The AWC offers free, one-to-one tutorials on essay writing, video workshops, hand-outs and written features on common problems with academic writing.</w:t>
      </w:r>
      <w:r w:rsidR="00DB055B">
        <w:rPr>
          <w:rFonts w:ascii="Arial" w:hAnsi="Arial" w:cs="Arial"/>
          <w:b/>
          <w:sz w:val="26"/>
          <w:szCs w:val="26"/>
        </w:rPr>
        <w:t xml:space="preserve"> The AWC is</w:t>
      </w:r>
      <w:r w:rsidRPr="00DE01F2">
        <w:rPr>
          <w:rFonts w:ascii="Arial" w:hAnsi="Arial" w:cs="Arial"/>
          <w:b/>
          <w:sz w:val="26"/>
          <w:szCs w:val="26"/>
        </w:rPr>
        <w:t xml:space="preserve"> located on the 2</w:t>
      </w:r>
      <w:r w:rsidRPr="00DE01F2">
        <w:rPr>
          <w:rFonts w:ascii="Arial" w:hAnsi="Arial" w:cs="Arial"/>
          <w:b/>
          <w:sz w:val="26"/>
          <w:szCs w:val="26"/>
          <w:vertAlign w:val="superscript"/>
        </w:rPr>
        <w:t>nd</w:t>
      </w:r>
      <w:r w:rsidRPr="00DE01F2">
        <w:rPr>
          <w:rFonts w:ascii="Arial" w:hAnsi="Arial" w:cs="Arial"/>
          <w:b/>
          <w:sz w:val="26"/>
          <w:szCs w:val="26"/>
        </w:rPr>
        <w:t xml:space="preserve"> Floor of the James </w:t>
      </w:r>
      <w:proofErr w:type="spellStart"/>
      <w:r w:rsidRPr="00DE01F2">
        <w:rPr>
          <w:rFonts w:ascii="Arial" w:hAnsi="Arial" w:cs="Arial"/>
          <w:b/>
          <w:sz w:val="26"/>
          <w:szCs w:val="26"/>
        </w:rPr>
        <w:t>Hardiman</w:t>
      </w:r>
      <w:proofErr w:type="spellEnd"/>
      <w:r w:rsidRPr="00DE01F2">
        <w:rPr>
          <w:rFonts w:ascii="Arial" w:hAnsi="Arial" w:cs="Arial"/>
          <w:b/>
          <w:sz w:val="26"/>
          <w:szCs w:val="26"/>
        </w:rPr>
        <w:t xml:space="preserve"> Library.</w:t>
      </w:r>
    </w:p>
    <w:p w:rsidR="00B63C35" w:rsidRPr="009E2F9A" w:rsidRDefault="00BE7666" w:rsidP="00B63C35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i/>
          <w:color w:val="000000"/>
        </w:rPr>
      </w:pPr>
      <w:hyperlink r:id="rId6" w:history="1">
        <w:r w:rsidR="00B63C35" w:rsidRPr="009E2F9A">
          <w:rPr>
            <w:rStyle w:val="Hyperlink"/>
            <w:rFonts w:ascii="Arial" w:hAnsi="Arial" w:cs="Arial"/>
            <w:b/>
            <w:i/>
            <w:color w:val="4F81BD" w:themeColor="accent1"/>
            <w:u w:val="none"/>
          </w:rPr>
          <w:t>Video Tutorials: </w:t>
        </w:r>
      </w:hyperlink>
      <w:r w:rsidR="00B63C35" w:rsidRPr="009E2F9A">
        <w:rPr>
          <w:rFonts w:ascii="Arial" w:hAnsi="Arial" w:cs="Arial"/>
          <w:b/>
          <w:i/>
          <w:color w:val="4F81BD" w:themeColor="accent1"/>
        </w:rPr>
        <w:t xml:space="preserve"> </w:t>
      </w:r>
    </w:p>
    <w:p w:rsidR="00B63C35" w:rsidRPr="00655E62" w:rsidRDefault="009E2F9A" w:rsidP="00B63C35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55E62">
        <w:rPr>
          <w:rFonts w:ascii="Arial" w:hAnsi="Arial" w:cs="Arial"/>
          <w:color w:val="000000"/>
          <w:sz w:val="22"/>
          <w:szCs w:val="22"/>
        </w:rPr>
        <w:t>This</w:t>
      </w:r>
      <w:r w:rsidR="00B63C35" w:rsidRPr="00655E62">
        <w:rPr>
          <w:rFonts w:ascii="Arial" w:hAnsi="Arial" w:cs="Arial"/>
          <w:color w:val="000000"/>
          <w:sz w:val="22"/>
          <w:szCs w:val="22"/>
        </w:rPr>
        <w:t xml:space="preserve"> three part video workshop, </w:t>
      </w:r>
      <w:r w:rsidR="00B63C35" w:rsidRPr="00655E62">
        <w:rPr>
          <w:rFonts w:ascii="Arial" w:hAnsi="Arial" w:cs="Arial"/>
          <w:i/>
          <w:color w:val="000000"/>
          <w:sz w:val="22"/>
          <w:szCs w:val="22"/>
        </w:rPr>
        <w:t>Writing, Citing &amp; Referencing</w:t>
      </w:r>
      <w:r w:rsidR="00B63C35" w:rsidRPr="00655E62">
        <w:rPr>
          <w:rFonts w:ascii="Arial" w:hAnsi="Arial" w:cs="Arial"/>
          <w:color w:val="000000"/>
          <w:sz w:val="22"/>
          <w:szCs w:val="22"/>
        </w:rPr>
        <w:t xml:space="preserve"> was produced by Dr Ann M. Torres (Marketing, J.E. Cairnes School of Busin</w:t>
      </w:r>
      <w:r w:rsidRPr="00655E62">
        <w:rPr>
          <w:rFonts w:ascii="Arial" w:hAnsi="Arial" w:cs="Arial"/>
          <w:color w:val="000000"/>
          <w:sz w:val="22"/>
          <w:szCs w:val="22"/>
        </w:rPr>
        <w:t>ess and Economics, NUI Galway)</w:t>
      </w:r>
    </w:p>
    <w:p w:rsidR="00B63C35" w:rsidRPr="00B63C35" w:rsidRDefault="00B63C35" w:rsidP="00B63C3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63C35">
        <w:rPr>
          <w:rFonts w:ascii="Arial" w:hAnsi="Arial" w:cs="Arial"/>
          <w:color w:val="000000"/>
          <w:sz w:val="22"/>
          <w:szCs w:val="22"/>
        </w:rPr>
        <w:t xml:space="preserve">Writing </w:t>
      </w:r>
      <w:hyperlink r:id="rId7" w:history="1">
        <w:r w:rsidRPr="00B63C35">
          <w:rPr>
            <w:rStyle w:val="Hyperlink"/>
            <w:rFonts w:ascii="Arial" w:hAnsi="Arial" w:cs="Arial"/>
            <w:sz w:val="22"/>
            <w:szCs w:val="22"/>
          </w:rPr>
          <w:t>https://www.youtube.com/watch?v=UXzQaFI_inA&amp;feature=player_embedded</w:t>
        </w:r>
      </w:hyperlink>
    </w:p>
    <w:p w:rsidR="00B63C35" w:rsidRPr="00B63C35" w:rsidRDefault="00B63C35" w:rsidP="00B63C35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63C35">
        <w:rPr>
          <w:rFonts w:ascii="Arial" w:hAnsi="Arial" w:cs="Arial"/>
          <w:color w:val="000000"/>
          <w:sz w:val="22"/>
          <w:szCs w:val="22"/>
        </w:rPr>
        <w:t xml:space="preserve">Acknowledging Sources </w:t>
      </w:r>
      <w:hyperlink r:id="rId8" w:history="1">
        <w:r w:rsidRPr="00B63C35">
          <w:rPr>
            <w:rStyle w:val="Hyperlink"/>
            <w:rFonts w:ascii="Arial" w:hAnsi="Arial" w:cs="Arial"/>
            <w:sz w:val="22"/>
            <w:szCs w:val="22"/>
          </w:rPr>
          <w:t>https://www.youtube.com/watch?feature=player_embedded&amp;v=gPqewqEqwMI</w:t>
        </w:r>
      </w:hyperlink>
      <w:r w:rsidRPr="00B63C3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63C35" w:rsidRPr="00B63C35" w:rsidRDefault="00B63C35" w:rsidP="009E2F9A">
      <w:pPr>
        <w:pStyle w:val="NormalWeb"/>
        <w:numPr>
          <w:ilvl w:val="0"/>
          <w:numId w:val="2"/>
        </w:numPr>
        <w:shd w:val="clear" w:color="auto" w:fill="FFFFFF"/>
        <w:spacing w:beforeAutospacing="0" w:after="240" w:afterAutospacing="0"/>
        <w:rPr>
          <w:rStyle w:val="Hyperlink"/>
          <w:rFonts w:ascii="Arial" w:hAnsi="Arial" w:cs="Arial"/>
          <w:color w:val="000000"/>
          <w:u w:val="none"/>
        </w:rPr>
      </w:pPr>
      <w:r w:rsidRPr="00B63C35">
        <w:rPr>
          <w:rFonts w:ascii="Arial" w:hAnsi="Arial" w:cs="Arial"/>
          <w:color w:val="000000"/>
          <w:sz w:val="22"/>
          <w:szCs w:val="22"/>
        </w:rPr>
        <w:t xml:space="preserve">Mechanics of Referencing  </w:t>
      </w:r>
      <w:hyperlink r:id="rId9" w:history="1">
        <w:r w:rsidRPr="00B63C35">
          <w:rPr>
            <w:rStyle w:val="Hyperlink"/>
            <w:rFonts w:ascii="Arial" w:hAnsi="Arial" w:cs="Arial"/>
            <w:sz w:val="22"/>
            <w:szCs w:val="22"/>
          </w:rPr>
          <w:t>https://www.youtube.com/watch?feature=player_embedded&amp;v=mpT-I5hEmCw</w:t>
        </w:r>
      </w:hyperlink>
    </w:p>
    <w:p w:rsidR="00B63C35" w:rsidRPr="00DE01F2" w:rsidRDefault="00B63C35" w:rsidP="00DE01F2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ED174C">
        <w:rPr>
          <w:rFonts w:ascii="Arial" w:hAnsi="Arial" w:cs="Arial"/>
          <w:color w:val="000000"/>
          <w:sz w:val="22"/>
          <w:szCs w:val="22"/>
        </w:rPr>
        <w:t xml:space="preserve">'24 Hours Before Deadline: The Self-Editing Process' compiled by </w:t>
      </w:r>
      <w:proofErr w:type="spellStart"/>
      <w:r w:rsidRPr="00ED174C">
        <w:rPr>
          <w:rFonts w:ascii="Arial" w:hAnsi="Arial" w:cs="Arial"/>
          <w:color w:val="000000"/>
          <w:sz w:val="22"/>
          <w:szCs w:val="22"/>
        </w:rPr>
        <w:t>Siobhán</w:t>
      </w:r>
      <w:proofErr w:type="spellEnd"/>
      <w:r w:rsidRPr="00ED174C">
        <w:rPr>
          <w:rFonts w:ascii="Arial" w:hAnsi="Arial" w:cs="Arial"/>
          <w:color w:val="000000"/>
          <w:sz w:val="22"/>
          <w:szCs w:val="22"/>
        </w:rPr>
        <w:t xml:space="preserve"> Keenan and Sarah Miller (tutors at the AWC in 2013-4) </w:t>
      </w:r>
      <w:hyperlink r:id="rId10" w:history="1">
        <w:r w:rsidRPr="00B63C35">
          <w:rPr>
            <w:rStyle w:val="Hyperlink"/>
            <w:rFonts w:ascii="Arial" w:hAnsi="Arial" w:cs="Arial"/>
            <w:sz w:val="22"/>
            <w:szCs w:val="22"/>
          </w:rPr>
          <w:t>https://www.youtube.com/watch?feature=player_embedded&amp;v=h91Zkbauijc</w:t>
        </w:r>
      </w:hyperlink>
    </w:p>
    <w:p w:rsidR="00DE01F2" w:rsidRPr="00DE01F2" w:rsidRDefault="00DE01F2" w:rsidP="00DE01F2">
      <w:pPr>
        <w:pStyle w:val="NormalWeb"/>
        <w:shd w:val="clear" w:color="auto" w:fill="FFFFFF"/>
        <w:spacing w:before="0" w:beforeAutospacing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B63C35" w:rsidRPr="009E2F9A" w:rsidRDefault="00BE7666" w:rsidP="00B63C35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i/>
          <w:color w:val="4F81BD" w:themeColor="accent1"/>
        </w:rPr>
      </w:pPr>
      <w:hyperlink r:id="rId11" w:history="1">
        <w:r w:rsidR="00B63C35" w:rsidRPr="009E2F9A">
          <w:rPr>
            <w:rStyle w:val="Hyperlink"/>
            <w:rFonts w:ascii="Arial" w:eastAsiaTheme="majorEastAsia" w:hAnsi="Arial" w:cs="Arial"/>
            <w:b/>
            <w:i/>
            <w:color w:val="4F81BD" w:themeColor="accent1"/>
            <w:u w:val="none"/>
          </w:rPr>
          <w:t>Grammar and the writing process</w:t>
        </w:r>
        <w:r w:rsidR="009E2F9A">
          <w:rPr>
            <w:rStyle w:val="Hyperlink"/>
            <w:rFonts w:ascii="Arial" w:eastAsiaTheme="majorEastAsia" w:hAnsi="Arial" w:cs="Arial"/>
            <w:b/>
            <w:i/>
            <w:color w:val="4F81BD" w:themeColor="accent1"/>
            <w:u w:val="none"/>
          </w:rPr>
          <w:t xml:space="preserve">- </w:t>
        </w:r>
        <w:r w:rsidR="009E2F9A" w:rsidRPr="009E2F9A">
          <w:rPr>
            <w:rFonts w:ascii="Arial" w:hAnsi="Arial" w:cs="Arial"/>
            <w:b/>
            <w:i/>
            <w:color w:val="4F81BD" w:themeColor="accent1"/>
            <w:lang w:val="en"/>
          </w:rPr>
          <w:t>point</w:t>
        </w:r>
        <w:r w:rsidR="009E2F9A" w:rsidRPr="009E2F9A">
          <w:rPr>
            <w:rFonts w:ascii="Arial" w:hAnsi="Arial" w:cs="Arial"/>
            <w:b/>
            <w:i/>
            <w:color w:val="4F81BD" w:themeColor="accent1"/>
            <w:lang w:val="en"/>
          </w:rPr>
          <w:t>s of confusion</w:t>
        </w:r>
        <w:r w:rsidR="009E2F9A" w:rsidRPr="009E2F9A">
          <w:rPr>
            <w:rFonts w:ascii="Arial" w:hAnsi="Arial" w:cs="Arial"/>
            <w:b/>
            <w:i/>
            <w:color w:val="4F81BD" w:themeColor="accent1"/>
            <w:lang w:val="en"/>
          </w:rPr>
          <w:t xml:space="preserve"> in academic writing</w:t>
        </w:r>
        <w:r w:rsidR="00B63C35" w:rsidRPr="009E2F9A">
          <w:rPr>
            <w:rStyle w:val="Hyperlink"/>
            <w:rFonts w:ascii="Arial" w:eastAsiaTheme="majorEastAsia" w:hAnsi="Arial" w:cs="Arial"/>
            <w:b/>
            <w:i/>
            <w:color w:val="4F81BD" w:themeColor="accent1"/>
            <w:u w:val="none"/>
          </w:rPr>
          <w:t xml:space="preserve">: </w:t>
        </w:r>
      </w:hyperlink>
      <w:r w:rsidR="00B63C35" w:rsidRPr="009E2F9A">
        <w:rPr>
          <w:rFonts w:ascii="Arial" w:hAnsi="Arial" w:cs="Arial"/>
          <w:b/>
          <w:i/>
          <w:color w:val="4F81BD" w:themeColor="accent1"/>
        </w:rPr>
        <w:t xml:space="preserve"> </w:t>
      </w:r>
    </w:p>
    <w:p w:rsidR="00B63C35" w:rsidRPr="009E2F9A" w:rsidRDefault="009E2F9A" w:rsidP="009E2F9A">
      <w:pPr>
        <w:pStyle w:val="Heading2"/>
        <w:numPr>
          <w:ilvl w:val="0"/>
          <w:numId w:val="3"/>
        </w:numPr>
        <w:shd w:val="clear" w:color="auto" w:fill="FFFFFF"/>
        <w:spacing w:before="0" w:line="360" w:lineRule="auto"/>
        <w:rPr>
          <w:rFonts w:ascii="Arial" w:eastAsia="Times New Roman" w:hAnsi="Arial" w:cs="Arial"/>
          <w:b w:val="0"/>
          <w:bCs w:val="0"/>
          <w:color w:val="auto"/>
          <w:sz w:val="22"/>
          <w:szCs w:val="22"/>
          <w:u w:val="single"/>
        </w:rPr>
      </w:pPr>
      <w:hyperlink r:id="rId12" w:anchor="Anchor01" w:history="1">
        <w:r w:rsidR="00B63C35" w:rsidRPr="009E2F9A">
          <w:rPr>
            <w:rStyle w:val="Hyperlink"/>
            <w:rFonts w:ascii="Arial" w:eastAsia="Times New Roman" w:hAnsi="Arial" w:cs="Arial"/>
            <w:b w:val="0"/>
            <w:bCs w:val="0"/>
            <w:color w:val="auto"/>
            <w:sz w:val="22"/>
            <w:szCs w:val="22"/>
          </w:rPr>
          <w:t>Staying Focused in Your Writing</w:t>
        </w:r>
      </w:hyperlink>
      <w:r w:rsidRPr="009E2F9A">
        <w:rPr>
          <w:rFonts w:ascii="Arial" w:eastAsia="Times New Roman" w:hAnsi="Arial" w:cs="Arial"/>
          <w:b w:val="0"/>
          <w:bCs w:val="0"/>
          <w:color w:val="auto"/>
          <w:sz w:val="22"/>
          <w:szCs w:val="22"/>
          <w:u w:val="single"/>
        </w:rPr>
        <w:t xml:space="preserve"> </w:t>
      </w:r>
      <w:bookmarkStart w:id="0" w:name="_GoBack"/>
      <w:bookmarkEnd w:id="0"/>
    </w:p>
    <w:p w:rsidR="00B63C35" w:rsidRPr="009E2F9A" w:rsidRDefault="009E2F9A" w:rsidP="009E2F9A">
      <w:pPr>
        <w:pStyle w:val="NormalWeb"/>
        <w:numPr>
          <w:ilvl w:val="0"/>
          <w:numId w:val="3"/>
        </w:numPr>
        <w:shd w:val="clear" w:color="auto" w:fill="FFFFFF"/>
        <w:spacing w:line="360" w:lineRule="auto"/>
        <w:rPr>
          <w:rFonts w:ascii="Arial" w:eastAsiaTheme="minorHAnsi" w:hAnsi="Arial" w:cs="Arial"/>
          <w:sz w:val="22"/>
          <w:szCs w:val="22"/>
          <w:u w:val="single"/>
        </w:rPr>
      </w:pPr>
      <w:hyperlink r:id="rId13" w:anchor="Anchor02" w:history="1">
        <w:r w:rsidR="00B63C35" w:rsidRPr="009E2F9A">
          <w:rPr>
            <w:rStyle w:val="Hyperlink"/>
            <w:rFonts w:ascii="Arial" w:hAnsi="Arial" w:cs="Arial"/>
            <w:color w:val="auto"/>
            <w:sz w:val="22"/>
            <w:szCs w:val="22"/>
          </w:rPr>
          <w:t>Coping with Writer's Block</w:t>
        </w:r>
      </w:hyperlink>
    </w:p>
    <w:p w:rsidR="00B63C35" w:rsidRPr="009E2F9A" w:rsidRDefault="009E2F9A" w:rsidP="009E2F9A">
      <w:pPr>
        <w:pStyle w:val="NormalWeb"/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  <w:u w:val="single"/>
        </w:rPr>
      </w:pPr>
      <w:hyperlink r:id="rId14" w:anchor="Anchor03" w:history="1">
        <w:r w:rsidR="00B63C35" w:rsidRPr="009E2F9A">
          <w:rPr>
            <w:rStyle w:val="Hyperlink"/>
            <w:rFonts w:ascii="Arial" w:hAnsi="Arial" w:cs="Arial"/>
            <w:color w:val="auto"/>
            <w:sz w:val="22"/>
            <w:szCs w:val="22"/>
          </w:rPr>
          <w:t>Journalistic Versus Academic Writing</w:t>
        </w:r>
      </w:hyperlink>
    </w:p>
    <w:p w:rsidR="009E2F9A" w:rsidRPr="00DE01F2" w:rsidRDefault="009E2F9A" w:rsidP="00DE01F2">
      <w:pPr>
        <w:pStyle w:val="NormalWeb"/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  <w:u w:val="single"/>
        </w:rPr>
      </w:pPr>
      <w:hyperlink r:id="rId15" w:anchor="Anchor04" w:history="1">
        <w:r w:rsidR="00B63C35" w:rsidRPr="009E2F9A">
          <w:rPr>
            <w:rStyle w:val="Hyperlink"/>
            <w:rFonts w:ascii="Arial" w:hAnsi="Arial" w:cs="Arial"/>
            <w:color w:val="auto"/>
            <w:sz w:val="22"/>
            <w:szCs w:val="22"/>
          </w:rPr>
          <w:t>Grammar Grinds for Shakespeare</w:t>
        </w:r>
      </w:hyperlink>
    </w:p>
    <w:p w:rsidR="00B63C35" w:rsidRPr="009E2F9A" w:rsidRDefault="00BE7666" w:rsidP="00B63C35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i/>
          <w:color w:val="000000"/>
        </w:rPr>
      </w:pPr>
      <w:hyperlink r:id="rId16" w:history="1">
        <w:r w:rsidR="00B63C35" w:rsidRPr="009E2F9A">
          <w:rPr>
            <w:rStyle w:val="Hyperlink"/>
            <w:rFonts w:ascii="Arial" w:hAnsi="Arial" w:cs="Arial"/>
            <w:b/>
            <w:i/>
            <w:color w:val="4F81BD" w:themeColor="accent1"/>
            <w:u w:val="none"/>
          </w:rPr>
          <w:t>AWC Hand-outs: </w:t>
        </w:r>
      </w:hyperlink>
    </w:p>
    <w:p w:rsidR="00B63C35" w:rsidRPr="00184913" w:rsidRDefault="00BE7666" w:rsidP="00B63C35">
      <w:pPr>
        <w:pStyle w:val="NormalWeb"/>
        <w:numPr>
          <w:ilvl w:val="0"/>
          <w:numId w:val="4"/>
        </w:numPr>
        <w:shd w:val="clear" w:color="auto" w:fill="FFFFFF"/>
        <w:spacing w:beforeAutospacing="0" w:after="0" w:afterAutospacing="0"/>
        <w:rPr>
          <w:rFonts w:ascii="Arial" w:hAnsi="Arial" w:cs="Arial"/>
          <w:sz w:val="22"/>
          <w:szCs w:val="22"/>
        </w:rPr>
      </w:pPr>
      <w:hyperlink r:id="rId17" w:history="1">
        <w:r w:rsidR="00B63C35" w:rsidRPr="00184913">
          <w:rPr>
            <w:rStyle w:val="Hyperlink"/>
            <w:rFonts w:ascii="Arial" w:hAnsi="Arial" w:cs="Arial"/>
            <w:color w:val="auto"/>
            <w:sz w:val="22"/>
            <w:szCs w:val="22"/>
          </w:rPr>
          <w:t>Should you Use 'a', 'the', or nothing at all: a Comprehensive Guide for ESL Students</w:t>
        </w:r>
      </w:hyperlink>
    </w:p>
    <w:p w:rsidR="00B63C35" w:rsidRPr="00184913" w:rsidRDefault="00BE7666" w:rsidP="00B63C35">
      <w:pPr>
        <w:pStyle w:val="NormalWeb"/>
        <w:numPr>
          <w:ilvl w:val="0"/>
          <w:numId w:val="4"/>
        </w:numPr>
        <w:shd w:val="clear" w:color="auto" w:fill="FFFFFF"/>
        <w:spacing w:beforeAutospacing="0" w:after="0" w:afterAutospacing="0"/>
        <w:rPr>
          <w:rFonts w:ascii="Arial" w:hAnsi="Arial" w:cs="Arial"/>
          <w:sz w:val="22"/>
          <w:szCs w:val="22"/>
        </w:rPr>
      </w:pPr>
      <w:hyperlink r:id="rId18" w:history="1">
        <w:r w:rsidR="00B63C35" w:rsidRPr="00184913">
          <w:rPr>
            <w:rStyle w:val="Hyperlink"/>
            <w:rFonts w:ascii="Arial" w:hAnsi="Arial" w:cs="Arial"/>
            <w:color w:val="auto"/>
            <w:sz w:val="22"/>
            <w:szCs w:val="22"/>
          </w:rPr>
          <w:t>Harvard Reference Style</w:t>
        </w:r>
      </w:hyperlink>
      <w:r w:rsidR="00B63C35" w:rsidRPr="00184913">
        <w:rPr>
          <w:rFonts w:ascii="Arial" w:hAnsi="Arial" w:cs="Arial"/>
          <w:sz w:val="22"/>
          <w:szCs w:val="22"/>
        </w:rPr>
        <w:t>‌‌</w:t>
      </w:r>
    </w:p>
    <w:p w:rsidR="00B63C35" w:rsidRPr="00184913" w:rsidRDefault="00BE7666" w:rsidP="00B63C35">
      <w:pPr>
        <w:pStyle w:val="NormalWeb"/>
        <w:numPr>
          <w:ilvl w:val="0"/>
          <w:numId w:val="4"/>
        </w:numPr>
        <w:shd w:val="clear" w:color="auto" w:fill="FFFFFF"/>
        <w:spacing w:beforeAutospacing="0" w:after="0" w:afterAutospacing="0"/>
        <w:rPr>
          <w:rFonts w:ascii="Arial" w:hAnsi="Arial" w:cs="Arial"/>
          <w:sz w:val="22"/>
          <w:szCs w:val="22"/>
        </w:rPr>
      </w:pPr>
      <w:hyperlink r:id="rId19" w:history="1">
        <w:r w:rsidR="00B63C35" w:rsidRPr="00184913">
          <w:rPr>
            <w:rStyle w:val="Hyperlink"/>
            <w:rFonts w:ascii="Arial" w:hAnsi="Arial" w:cs="Arial"/>
            <w:color w:val="auto"/>
            <w:sz w:val="22"/>
            <w:szCs w:val="22"/>
          </w:rPr>
          <w:t>Harvard-Style Referencing cheat-sheet</w:t>
        </w:r>
      </w:hyperlink>
    </w:p>
    <w:p w:rsidR="00B63C35" w:rsidRPr="00184913" w:rsidRDefault="00BE7666" w:rsidP="00B63C35">
      <w:pPr>
        <w:pStyle w:val="NormalWeb"/>
        <w:numPr>
          <w:ilvl w:val="0"/>
          <w:numId w:val="4"/>
        </w:numPr>
        <w:shd w:val="clear" w:color="auto" w:fill="FFFFFF"/>
        <w:spacing w:beforeAutospacing="0" w:after="0" w:afterAutospacing="0"/>
        <w:rPr>
          <w:rFonts w:ascii="Arial" w:hAnsi="Arial" w:cs="Arial"/>
          <w:sz w:val="22"/>
          <w:szCs w:val="22"/>
        </w:rPr>
      </w:pPr>
      <w:hyperlink r:id="rId20" w:history="1">
        <w:r w:rsidR="00B63C35" w:rsidRPr="00184913">
          <w:rPr>
            <w:rStyle w:val="Hyperlink"/>
            <w:rFonts w:ascii="Arial" w:hAnsi="Arial" w:cs="Arial"/>
            <w:color w:val="auto"/>
            <w:sz w:val="22"/>
            <w:szCs w:val="22"/>
          </w:rPr>
          <w:t>Close Reading Primary Sources</w:t>
        </w:r>
      </w:hyperlink>
    </w:p>
    <w:p w:rsidR="00B63C35" w:rsidRPr="00184913" w:rsidRDefault="00BE7666" w:rsidP="00B63C35">
      <w:pPr>
        <w:pStyle w:val="NormalWeb"/>
        <w:numPr>
          <w:ilvl w:val="0"/>
          <w:numId w:val="4"/>
        </w:numPr>
        <w:shd w:val="clear" w:color="auto" w:fill="FFFFFF"/>
        <w:spacing w:beforeAutospacing="0" w:after="0" w:afterAutospacing="0"/>
        <w:rPr>
          <w:rFonts w:ascii="Arial" w:hAnsi="Arial" w:cs="Arial"/>
          <w:sz w:val="22"/>
          <w:szCs w:val="22"/>
        </w:rPr>
      </w:pPr>
      <w:hyperlink r:id="rId21" w:history="1">
        <w:r w:rsidR="00B63C35" w:rsidRPr="00184913">
          <w:rPr>
            <w:rStyle w:val="Hyperlink"/>
            <w:rFonts w:ascii="Arial" w:hAnsi="Arial" w:cs="Arial"/>
            <w:color w:val="auto"/>
            <w:sz w:val="22"/>
            <w:szCs w:val="22"/>
          </w:rPr>
          <w:t>Secondary Sources</w:t>
        </w:r>
      </w:hyperlink>
    </w:p>
    <w:p w:rsidR="00B63C35" w:rsidRPr="00DE01F2" w:rsidRDefault="00BE7666" w:rsidP="00B63C35">
      <w:pPr>
        <w:pStyle w:val="NormalWeb"/>
        <w:numPr>
          <w:ilvl w:val="0"/>
          <w:numId w:val="4"/>
        </w:numPr>
        <w:shd w:val="clear" w:color="auto" w:fill="FFFFFF"/>
        <w:spacing w:beforeAutospacing="0" w:after="240" w:afterAutospacing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hyperlink r:id="rId22" w:history="1">
        <w:r w:rsidR="00B63C35" w:rsidRPr="00184913">
          <w:rPr>
            <w:rStyle w:val="Hyperlink"/>
            <w:rFonts w:ascii="Arial" w:hAnsi="Arial" w:cs="Arial"/>
            <w:color w:val="auto"/>
            <w:sz w:val="22"/>
            <w:szCs w:val="22"/>
          </w:rPr>
          <w:t>OSCOLA: Citation Guide</w:t>
        </w:r>
      </w:hyperlink>
    </w:p>
    <w:p w:rsidR="00DE01F2" w:rsidRPr="00184913" w:rsidRDefault="00DE01F2" w:rsidP="00DE01F2">
      <w:pPr>
        <w:pStyle w:val="NormalWeb"/>
        <w:shd w:val="clear" w:color="auto" w:fill="FFFFFF"/>
        <w:spacing w:beforeAutospacing="0" w:after="240" w:afterAutospacing="0"/>
        <w:rPr>
          <w:rFonts w:ascii="Arial" w:hAnsi="Arial" w:cs="Arial"/>
          <w:sz w:val="22"/>
          <w:szCs w:val="22"/>
        </w:rPr>
      </w:pPr>
    </w:p>
    <w:p w:rsidR="00B63C35" w:rsidRDefault="00DE01F2">
      <w:r>
        <w:rPr>
          <w:noProof/>
          <w:lang w:eastAsia="en-IE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C35" w:rsidSect="00B63C3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5CFC"/>
    <w:multiLevelType w:val="hybridMultilevel"/>
    <w:tmpl w:val="79B801A2"/>
    <w:lvl w:ilvl="0" w:tplc="E05A5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631BF"/>
    <w:multiLevelType w:val="hybridMultilevel"/>
    <w:tmpl w:val="3FE467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44714"/>
    <w:multiLevelType w:val="hybridMultilevel"/>
    <w:tmpl w:val="65306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A6E76"/>
    <w:multiLevelType w:val="hybridMultilevel"/>
    <w:tmpl w:val="FDBA6D4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35"/>
    <w:rsid w:val="00184913"/>
    <w:rsid w:val="0050655E"/>
    <w:rsid w:val="00655E62"/>
    <w:rsid w:val="007801A8"/>
    <w:rsid w:val="009E2F9A"/>
    <w:rsid w:val="00B63C35"/>
    <w:rsid w:val="00DB055B"/>
    <w:rsid w:val="00DE01F2"/>
    <w:rsid w:val="00E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C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C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C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C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C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C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feature=player_embedded&amp;v=gPqewqEqwMI" TargetMode="External"/><Relationship Id="rId13" Type="http://schemas.openxmlformats.org/officeDocument/2006/relationships/hyperlink" Target="http://www.library.nuigalway.ie/support/awc/features/" TargetMode="External"/><Relationship Id="rId18" Type="http://schemas.openxmlformats.org/officeDocument/2006/relationships/hyperlink" Target="http://www.library.nuigalway.ie/media/jameshardimanlibrary/Harvard%20Reference%20Style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ibrary.nuigalway.ie/media/jameshardimanlibrary/Secondary%20Sources.pdf" TargetMode="External"/><Relationship Id="rId7" Type="http://schemas.openxmlformats.org/officeDocument/2006/relationships/hyperlink" Target="https://www.youtube.com/watch?v=UXzQaFI_inA&amp;feature=player_embedded" TargetMode="External"/><Relationship Id="rId12" Type="http://schemas.openxmlformats.org/officeDocument/2006/relationships/hyperlink" Target="http://www.library.nuigalway.ie/support/awc/features/" TargetMode="External"/><Relationship Id="rId17" Type="http://schemas.openxmlformats.org/officeDocument/2006/relationships/hyperlink" Target="http://www.library.nuigalway.ie/media/jameshardimanlibrary/content/documents/support/Notes%20on%20Article%20Usage%20AWC%20NUIG%202013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ibrary.nuigalway.ie/support/awc/handouts/" TargetMode="External"/><Relationship Id="rId20" Type="http://schemas.openxmlformats.org/officeDocument/2006/relationships/hyperlink" Target="http://www.library.nuigalway.ie/media/jameshardimanlibrary/Close%20Reading%20Primary%20Sources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brary.nuigalway.ie/support/awc/awcvideotutorials/" TargetMode="External"/><Relationship Id="rId11" Type="http://schemas.openxmlformats.org/officeDocument/2006/relationships/hyperlink" Target="http://www.library.nuigalway.ie/support/awc/feature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ibrary.nuigalway.ie/support/awc/features/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www.youtube.com/watch?feature=player_embedded&amp;v=h91Zkbauijc" TargetMode="External"/><Relationship Id="rId19" Type="http://schemas.openxmlformats.org/officeDocument/2006/relationships/hyperlink" Target="http://www.library.nuigalway.ie/media/jameshardimanlibrary/Harvard%20Cheat%20Sheet%2020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feature=player_embedded&amp;v=mpT-I5hEmCw" TargetMode="External"/><Relationship Id="rId14" Type="http://schemas.openxmlformats.org/officeDocument/2006/relationships/hyperlink" Target="http://www.library.nuigalway.ie/support/awc/features/" TargetMode="External"/><Relationship Id="rId22" Type="http://schemas.openxmlformats.org/officeDocument/2006/relationships/hyperlink" Target="http://www.library.nuigalway.ie/media/jameshardimanlibrary/Legal%20Citation%20Handout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id3;Danielle Nicholson</dc:creator>
  <cp:lastModifiedBy>id3</cp:lastModifiedBy>
  <cp:revision>2</cp:revision>
  <cp:lastPrinted>2016-05-23T08:38:00Z</cp:lastPrinted>
  <dcterms:created xsi:type="dcterms:W3CDTF">2016-06-21T10:01:00Z</dcterms:created>
  <dcterms:modified xsi:type="dcterms:W3CDTF">2016-06-21T10:01:00Z</dcterms:modified>
</cp:coreProperties>
</file>