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43BD7" w14:textId="75E435B6" w:rsidR="00450CD0" w:rsidRDefault="00AF08E5">
      <w:pPr>
        <w:pStyle w:val="BodyText"/>
        <w:ind w:left="12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28218625" wp14:editId="7A0B16E8">
            <wp:extent cx="1924415" cy="552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41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43BD8" w14:textId="77777777" w:rsidR="00450CD0" w:rsidRDefault="00450CD0">
      <w:pPr>
        <w:pStyle w:val="BodyText"/>
        <w:rPr>
          <w:rFonts w:ascii="Times New Roman"/>
          <w:sz w:val="20"/>
        </w:rPr>
      </w:pPr>
    </w:p>
    <w:p w14:paraId="7DB43BD9" w14:textId="77777777" w:rsidR="00450CD0" w:rsidRDefault="00450CD0">
      <w:pPr>
        <w:pStyle w:val="BodyText"/>
        <w:spacing w:before="7"/>
        <w:rPr>
          <w:rFonts w:ascii="Times New Roman"/>
          <w:sz w:val="28"/>
        </w:rPr>
      </w:pPr>
    </w:p>
    <w:p w14:paraId="415E4154" w14:textId="728E5995" w:rsidR="00745959" w:rsidRDefault="005D0AC6" w:rsidP="00745959">
      <w:pPr>
        <w:pStyle w:val="Heading1"/>
        <w:tabs>
          <w:tab w:val="left" w:pos="1559"/>
          <w:tab w:val="left" w:pos="2279"/>
          <w:tab w:val="left" w:pos="4627"/>
        </w:tabs>
        <w:spacing w:before="56" w:line="264" w:lineRule="auto"/>
        <w:ind w:right="5612" w:firstLine="0"/>
      </w:pPr>
      <w:r>
        <w:t>QA160 Cothromaíocht Inscne ar an bPóidiam ag</w:t>
      </w:r>
      <w:r w:rsidR="00745959">
        <w:rPr>
          <w:lang w:val="en-IE"/>
        </w:rPr>
        <w:t xml:space="preserve"> </w:t>
      </w:r>
      <w:r>
        <w:t>Searmanais Bhronnta</w:t>
      </w:r>
    </w:p>
    <w:p w14:paraId="7DB43BDA" w14:textId="4AC34C98" w:rsidR="00450CD0" w:rsidRDefault="005D0AC6" w:rsidP="00745959">
      <w:pPr>
        <w:pStyle w:val="Heading1"/>
        <w:tabs>
          <w:tab w:val="left" w:pos="1559"/>
          <w:tab w:val="left" w:pos="2279"/>
          <w:tab w:val="left" w:pos="4627"/>
        </w:tabs>
        <w:spacing w:before="56" w:line="264" w:lineRule="auto"/>
        <w:ind w:right="5612" w:firstLine="0"/>
        <w:rPr>
          <w:b w:val="0"/>
        </w:rPr>
      </w:pPr>
      <w:r>
        <w:t>Faofa ag:</w:t>
      </w:r>
      <w:r>
        <w:tab/>
      </w:r>
      <w:r>
        <w:rPr>
          <w:b w:val="0"/>
        </w:rPr>
        <w:t>Foireann Bainistíochta na hOllscoile (UMT)</w:t>
      </w:r>
    </w:p>
    <w:p w14:paraId="7DB43BDB" w14:textId="309A7AE3" w:rsidR="00450CD0" w:rsidRDefault="005D0AC6" w:rsidP="00AF08E5">
      <w:pPr>
        <w:tabs>
          <w:tab w:val="left" w:pos="1560"/>
          <w:tab w:val="left" w:pos="4627"/>
        </w:tabs>
        <w:spacing w:line="268" w:lineRule="exact"/>
        <w:ind w:left="119"/>
      </w:pPr>
      <w:r>
        <w:rPr>
          <w:b/>
        </w:rPr>
        <w:t>Dáta Faofa:</w:t>
      </w:r>
      <w:r w:rsidR="00AF08E5">
        <w:rPr>
          <w:b/>
        </w:rPr>
        <w:tab/>
      </w:r>
      <w:r>
        <w:t>30 Bealtaine 2018</w:t>
      </w:r>
    </w:p>
    <w:p w14:paraId="7DB43BDC" w14:textId="77777777" w:rsidR="00450CD0" w:rsidRDefault="00450CD0">
      <w:pPr>
        <w:pStyle w:val="BodyText"/>
        <w:spacing w:before="2"/>
        <w:rPr>
          <w:sz w:val="26"/>
        </w:rPr>
      </w:pPr>
    </w:p>
    <w:p w14:paraId="7DB43BDD" w14:textId="77777777" w:rsidR="00450CD0" w:rsidRDefault="005D0AC6">
      <w:pPr>
        <w:pStyle w:val="Heading1"/>
        <w:numPr>
          <w:ilvl w:val="0"/>
          <w:numId w:val="2"/>
        </w:numPr>
        <w:tabs>
          <w:tab w:val="left" w:pos="480"/>
        </w:tabs>
      </w:pPr>
      <w:bookmarkStart w:id="0" w:name="1._Policy_Statement"/>
      <w:bookmarkEnd w:id="0"/>
      <w:r>
        <w:t>Ráiteas Polasaí</w:t>
      </w:r>
    </w:p>
    <w:p w14:paraId="7DB43BDE" w14:textId="77777777" w:rsidR="00450CD0" w:rsidRDefault="00450CD0">
      <w:pPr>
        <w:pStyle w:val="BodyText"/>
        <w:spacing w:before="5"/>
        <w:rPr>
          <w:b/>
          <w:sz w:val="24"/>
        </w:rPr>
      </w:pPr>
    </w:p>
    <w:p w14:paraId="7DB43BDF" w14:textId="491D09BB" w:rsidR="00450CD0" w:rsidRDefault="005D0AC6">
      <w:pPr>
        <w:pStyle w:val="BodyText"/>
        <w:spacing w:line="264" w:lineRule="auto"/>
        <w:ind w:left="120" w:right="118" w:hanging="1"/>
        <w:jc w:val="both"/>
      </w:pPr>
      <w:r>
        <w:t>Ag gach searmanas bronnta de chuid O</w:t>
      </w:r>
      <w:r w:rsidR="004761D4">
        <w:t>llscoil na</w:t>
      </w:r>
      <w:r>
        <w:t xml:space="preserve"> Gaillimh</w:t>
      </w:r>
      <w:r w:rsidR="004761D4">
        <w:t>e</w:t>
      </w:r>
      <w:r>
        <w:t xml:space="preserve"> ba cheart, de ghnáth, go mbeadh ainmnithe na gColáistí do mheitheal an phóidiam cothrom ó thaobh inscne de, nó ba cheart ar a laghad go léireodh siad próifíl cothromaíochta inscne an Choláiste sin.</w:t>
      </w:r>
    </w:p>
    <w:p w14:paraId="7DB43BE0" w14:textId="77777777" w:rsidR="00450CD0" w:rsidRDefault="005D0AC6">
      <w:pPr>
        <w:pStyle w:val="BodyText"/>
        <w:spacing w:before="2" w:line="264" w:lineRule="auto"/>
        <w:ind w:left="120" w:right="114" w:firstLine="359"/>
        <w:jc w:val="both"/>
      </w:pPr>
      <w:r>
        <w:t>Ba cheart, de ghnáth, go mbeadh cothromaíocht inscne 50:50 ann i dtaca le róil chainte ar an bpóidiam seachas sa chás go mbíonn cúinsí neamhghnácha ar leith ann a d’fhágfadh nach bhféadfaí é sin a chinntiú. Ní mór na cúinsí seo a chur ar a s(h)úile don Uachtarán Ionaid agus Meabhránaí nó dá (h)ainmní seacht lá, ar a laghad, roimh an searmanas bronnta atá i gceist.</w:t>
      </w:r>
    </w:p>
    <w:p w14:paraId="7DB43BE1" w14:textId="77777777" w:rsidR="00450CD0" w:rsidRDefault="00450CD0">
      <w:pPr>
        <w:pStyle w:val="BodyText"/>
        <w:spacing w:before="11"/>
        <w:rPr>
          <w:sz w:val="23"/>
        </w:rPr>
      </w:pPr>
    </w:p>
    <w:p w14:paraId="7DB43BE2" w14:textId="77777777" w:rsidR="00450CD0" w:rsidRDefault="005D0AC6">
      <w:pPr>
        <w:pStyle w:val="Heading1"/>
        <w:numPr>
          <w:ilvl w:val="0"/>
          <w:numId w:val="2"/>
        </w:numPr>
        <w:tabs>
          <w:tab w:val="left" w:pos="481"/>
        </w:tabs>
        <w:ind w:left="480"/>
      </w:pPr>
      <w:bookmarkStart w:id="1" w:name="2._Implementation"/>
      <w:bookmarkEnd w:id="1"/>
      <w:r>
        <w:t>Cur i bhFeidhm</w:t>
      </w:r>
    </w:p>
    <w:p w14:paraId="7DB43BE3" w14:textId="77777777" w:rsidR="00450CD0" w:rsidRDefault="00450CD0">
      <w:pPr>
        <w:pStyle w:val="BodyText"/>
        <w:spacing w:before="5"/>
        <w:rPr>
          <w:b/>
          <w:sz w:val="24"/>
        </w:rPr>
      </w:pPr>
    </w:p>
    <w:p w14:paraId="7DB43BE4" w14:textId="77777777" w:rsidR="00450CD0" w:rsidRDefault="005D0AC6">
      <w:pPr>
        <w:pStyle w:val="BodyText"/>
        <w:spacing w:line="264" w:lineRule="auto"/>
        <w:ind w:left="120" w:right="117"/>
        <w:jc w:val="both"/>
      </w:pPr>
      <w:bookmarkStart w:id="2" w:name="The_Conferrings_Office,_on_behalf_of_the"/>
      <w:bookmarkEnd w:id="2"/>
      <w:r>
        <w:t>Déanfaidh an Oifig Bronnta, thar ceann an Mheabhránaí, ainmneacha na gcainteoirí ag an mbronnadh a dhearbhú, san ord seo a leanas agus tráth nach déanaí ná seacht lá roimh an mbronnadh céimeanna atá i gceist:</w:t>
      </w:r>
    </w:p>
    <w:p w14:paraId="7DB43BE5" w14:textId="77777777" w:rsidR="00450CD0" w:rsidRDefault="00450CD0">
      <w:pPr>
        <w:pStyle w:val="BodyText"/>
        <w:spacing w:before="2"/>
        <w:rPr>
          <w:sz w:val="24"/>
        </w:rPr>
      </w:pPr>
    </w:p>
    <w:p w14:paraId="7DB43BE6" w14:textId="77777777" w:rsidR="00450CD0" w:rsidRDefault="005D0AC6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</w:pPr>
      <w:r>
        <w:t>An tUachtarán (nó an tUachtarán Ionaid agus Meabhránaí);</w:t>
      </w:r>
    </w:p>
    <w:p w14:paraId="7DB43BE7" w14:textId="77777777" w:rsidR="00450CD0" w:rsidRDefault="005D0AC6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27"/>
      </w:pPr>
      <w:r>
        <w:t>Déan/Déin an Choláiste (nó a (h)ainmní nó a (h)ainmnithe);</w:t>
      </w:r>
    </w:p>
    <w:p w14:paraId="7DB43BE8" w14:textId="77777777" w:rsidR="00450CD0" w:rsidRDefault="005D0AC6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26"/>
      </w:pPr>
      <w:r>
        <w:t>An Meabhránaí (nó a (h)ainmní);</w:t>
      </w:r>
    </w:p>
    <w:p w14:paraId="7DB43BE9" w14:textId="77777777" w:rsidR="00450CD0" w:rsidRDefault="005D0AC6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29"/>
      </w:pPr>
      <w:r>
        <w:t>Oifigeach Riaracháin an Choláiste (nó a (h)ainmní).</w:t>
      </w:r>
    </w:p>
    <w:p w14:paraId="7DB43BEA" w14:textId="77777777" w:rsidR="00450CD0" w:rsidRDefault="00450CD0">
      <w:pPr>
        <w:pStyle w:val="BodyText"/>
        <w:spacing w:before="5"/>
        <w:rPr>
          <w:sz w:val="26"/>
        </w:rPr>
      </w:pPr>
    </w:p>
    <w:p w14:paraId="7DB43BEB" w14:textId="77777777" w:rsidR="00450CD0" w:rsidRDefault="005D0AC6">
      <w:pPr>
        <w:pStyle w:val="BodyText"/>
        <w:ind w:left="120"/>
      </w:pPr>
      <w:r>
        <w:t>Más céim oinigh atá le bronnadh, cuirfear an chothromaíocht inscne seo san áireamh chomh maith maidir leo seo a leanas:</w:t>
      </w:r>
    </w:p>
    <w:p w14:paraId="7DB43BEC" w14:textId="77777777" w:rsidR="00450CD0" w:rsidRDefault="00450CD0">
      <w:pPr>
        <w:pStyle w:val="BodyText"/>
        <w:spacing w:before="4"/>
        <w:rPr>
          <w:sz w:val="26"/>
        </w:rPr>
      </w:pPr>
    </w:p>
    <w:p w14:paraId="7DB43BED" w14:textId="77777777" w:rsidR="00450CD0" w:rsidRDefault="005D0AC6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</w:pPr>
      <w:r>
        <w:t>Réamhchéimí Oinigh;</w:t>
      </w:r>
    </w:p>
    <w:p w14:paraId="7DB43BEE" w14:textId="77777777" w:rsidR="00450CD0" w:rsidRDefault="005D0AC6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27"/>
      </w:pPr>
      <w:r>
        <w:t>An té a chuirfidh an Réamhchéimí Oinigh i láthair</w:t>
      </w:r>
    </w:p>
    <w:p w14:paraId="7DB43BEF" w14:textId="77777777" w:rsidR="00450CD0" w:rsidRDefault="00450CD0">
      <w:pPr>
        <w:pStyle w:val="BodyText"/>
        <w:spacing w:before="4"/>
        <w:rPr>
          <w:sz w:val="26"/>
        </w:rPr>
      </w:pPr>
    </w:p>
    <w:p w14:paraId="7DB43BF0" w14:textId="77777777" w:rsidR="00450CD0" w:rsidRDefault="005D0AC6">
      <w:pPr>
        <w:pStyle w:val="BodyText"/>
        <w:spacing w:line="264" w:lineRule="auto"/>
        <w:ind w:left="120" w:right="117"/>
        <w:jc w:val="both"/>
      </w:pPr>
      <w:r>
        <w:t>Cinnteoidh Déan an Choláiste atá i gceist go seolfar liosta de mheitheal an ardáin chuig an Oifig Bronnta seacht lá, ar a laghad, roimh an searmanas bronnta. Fir a bheidh i 40%, ar a laghad, de na daoine ar an liosta seo agus mná a bheidh i 40%, ar a laghad, díobh, nó i gcásanna eisceachtúla, beidh an chothromaíocht inscne ionadaíoch ar chóimheas inscne phróifíl acadúil an Choláiste.</w:t>
      </w:r>
    </w:p>
    <w:p w14:paraId="7DB43BF1" w14:textId="77777777" w:rsidR="00450CD0" w:rsidRDefault="005D0AC6">
      <w:pPr>
        <w:pStyle w:val="BodyText"/>
        <w:spacing w:line="264" w:lineRule="auto"/>
        <w:ind w:left="120" w:right="118" w:firstLine="720"/>
        <w:jc w:val="both"/>
      </w:pPr>
      <w:r>
        <w:t>Má bhíonn dhá Choláiste nó níos mó ná sin páirteach sa searmanas céanna, rachaidh na Déin i gcomhar lena chéile chun liosta atá cothrom ó thaobh inscne de a chur chuig an Oifig Bronnta.</w:t>
      </w:r>
    </w:p>
    <w:p w14:paraId="7DB43BF2" w14:textId="77777777" w:rsidR="00450CD0" w:rsidRDefault="00450CD0">
      <w:pPr>
        <w:pStyle w:val="BodyText"/>
        <w:spacing w:before="4"/>
        <w:rPr>
          <w:sz w:val="24"/>
        </w:rPr>
      </w:pPr>
    </w:p>
    <w:p w14:paraId="7DB43BF3" w14:textId="77777777" w:rsidR="00450CD0" w:rsidRDefault="005D0AC6">
      <w:pPr>
        <w:pStyle w:val="Heading1"/>
        <w:ind w:left="120" w:firstLine="0"/>
      </w:pPr>
      <w:r>
        <w:t>Freagrachtaí</w:t>
      </w:r>
    </w:p>
    <w:p w14:paraId="7DB43BF4" w14:textId="77777777" w:rsidR="00450CD0" w:rsidRDefault="00450CD0">
      <w:pPr>
        <w:pStyle w:val="BodyText"/>
        <w:spacing w:before="5"/>
        <w:rPr>
          <w:b/>
          <w:sz w:val="26"/>
        </w:r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5731"/>
      </w:tblGrid>
      <w:tr w:rsidR="00450CD0" w14:paraId="7DB43BF7" w14:textId="77777777">
        <w:trPr>
          <w:trHeight w:val="294"/>
        </w:trPr>
        <w:tc>
          <w:tcPr>
            <w:tcW w:w="3403" w:type="dxa"/>
            <w:tcBorders>
              <w:bottom w:val="single" w:sz="6" w:space="0" w:color="000000"/>
              <w:right w:val="single" w:sz="6" w:space="0" w:color="000000"/>
            </w:tcBorders>
          </w:tcPr>
          <w:p w14:paraId="7DB43BF5" w14:textId="77777777" w:rsidR="00450CD0" w:rsidRDefault="005D0AC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Ainm</w:t>
            </w:r>
          </w:p>
        </w:tc>
        <w:tc>
          <w:tcPr>
            <w:tcW w:w="5731" w:type="dxa"/>
            <w:tcBorders>
              <w:left w:val="single" w:sz="6" w:space="0" w:color="000000"/>
              <w:bottom w:val="single" w:sz="6" w:space="0" w:color="000000"/>
            </w:tcBorders>
          </w:tcPr>
          <w:p w14:paraId="7DB43BF6" w14:textId="77777777" w:rsidR="00450CD0" w:rsidRDefault="005D0AC6">
            <w:pPr>
              <w:pStyle w:val="TableParagraph"/>
              <w:rPr>
                <w:b/>
              </w:rPr>
            </w:pPr>
            <w:r>
              <w:rPr>
                <w:b/>
              </w:rPr>
              <w:t>Freagracht</w:t>
            </w:r>
          </w:p>
        </w:tc>
      </w:tr>
      <w:tr w:rsidR="00450CD0" w14:paraId="7DB43BFA" w14:textId="77777777">
        <w:trPr>
          <w:trHeight w:val="294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43BF8" w14:textId="77777777" w:rsidR="00450CD0" w:rsidRDefault="005D0AC6">
            <w:pPr>
              <w:pStyle w:val="TableParagraph"/>
              <w:ind w:left="107"/>
            </w:pPr>
            <w:r>
              <w:t>An tUachtarán Ionaid agus Meabhránaí</w:t>
            </w:r>
          </w:p>
        </w:tc>
        <w:tc>
          <w:tcPr>
            <w:tcW w:w="5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B43BF9" w14:textId="77777777" w:rsidR="00450CD0" w:rsidRDefault="005D0AC6">
            <w:pPr>
              <w:pStyle w:val="TableParagraph"/>
            </w:pPr>
            <w:r>
              <w:t>Sealbhóir an Pholasaí</w:t>
            </w:r>
          </w:p>
        </w:tc>
      </w:tr>
      <w:tr w:rsidR="00450CD0" w14:paraId="7DB43BFD" w14:textId="77777777">
        <w:trPr>
          <w:trHeight w:val="296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43BFB" w14:textId="77777777" w:rsidR="00450CD0" w:rsidRDefault="005D0AC6">
            <w:pPr>
              <w:pStyle w:val="TableParagraph"/>
              <w:spacing w:before="1" w:line="240" w:lineRule="auto"/>
              <w:ind w:left="107"/>
            </w:pPr>
            <w:r>
              <w:t>An tUachtarán Ionaid agus Meabhránaí</w:t>
            </w:r>
          </w:p>
        </w:tc>
        <w:tc>
          <w:tcPr>
            <w:tcW w:w="5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B43BFC" w14:textId="77777777" w:rsidR="00450CD0" w:rsidRDefault="005D0AC6">
            <w:pPr>
              <w:pStyle w:val="TableParagraph"/>
              <w:spacing w:before="1" w:line="240" w:lineRule="auto"/>
            </w:pPr>
            <w:r>
              <w:t>Róil Chainte a dheimhniú</w:t>
            </w:r>
          </w:p>
        </w:tc>
      </w:tr>
      <w:tr w:rsidR="00450CD0" w14:paraId="7DB43C00" w14:textId="77777777">
        <w:trPr>
          <w:trHeight w:val="294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43BFE" w14:textId="77777777" w:rsidR="00450CD0" w:rsidRDefault="005D0AC6">
            <w:pPr>
              <w:pStyle w:val="TableParagraph"/>
              <w:ind w:left="107"/>
            </w:pPr>
            <w:r>
              <w:t>An Oifig Bronnta</w:t>
            </w:r>
          </w:p>
        </w:tc>
        <w:tc>
          <w:tcPr>
            <w:tcW w:w="5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B43BFF" w14:textId="77777777" w:rsidR="00450CD0" w:rsidRDefault="005D0AC6">
            <w:pPr>
              <w:pStyle w:val="TableParagraph"/>
            </w:pPr>
            <w:r>
              <w:t>Ainmneacha na gCainteoirí a dhearbhú</w:t>
            </w:r>
          </w:p>
        </w:tc>
      </w:tr>
      <w:tr w:rsidR="00450CD0" w14:paraId="7DB43C03" w14:textId="77777777">
        <w:trPr>
          <w:trHeight w:val="297"/>
        </w:trPr>
        <w:tc>
          <w:tcPr>
            <w:tcW w:w="3403" w:type="dxa"/>
            <w:tcBorders>
              <w:top w:val="single" w:sz="6" w:space="0" w:color="000000"/>
              <w:right w:val="single" w:sz="6" w:space="0" w:color="000000"/>
            </w:tcBorders>
          </w:tcPr>
          <w:p w14:paraId="7DB43C01" w14:textId="77777777" w:rsidR="00450CD0" w:rsidRDefault="005D0AC6">
            <w:pPr>
              <w:pStyle w:val="TableParagraph"/>
              <w:ind w:left="107"/>
            </w:pPr>
            <w:r>
              <w:t>Na Déin</w:t>
            </w:r>
          </w:p>
        </w:tc>
        <w:tc>
          <w:tcPr>
            <w:tcW w:w="5731" w:type="dxa"/>
            <w:tcBorders>
              <w:top w:val="single" w:sz="6" w:space="0" w:color="000000"/>
              <w:left w:val="single" w:sz="6" w:space="0" w:color="000000"/>
            </w:tcBorders>
          </w:tcPr>
          <w:p w14:paraId="7DB43C02" w14:textId="77777777" w:rsidR="00450CD0" w:rsidRDefault="005D0AC6">
            <w:pPr>
              <w:pStyle w:val="TableParagraph"/>
            </w:pPr>
            <w:r>
              <w:t>Meitheal an Ardáin a ainmniú</w:t>
            </w:r>
          </w:p>
        </w:tc>
      </w:tr>
    </w:tbl>
    <w:p w14:paraId="7DB43C04" w14:textId="77777777" w:rsidR="00F2584C" w:rsidRDefault="00F2584C" w:rsidP="00AF08E5"/>
    <w:sectPr w:rsidR="00F2584C" w:rsidSect="00AF08E5">
      <w:type w:val="continuous"/>
      <w:pgSz w:w="11920" w:h="16850"/>
      <w:pgMar w:top="426" w:right="5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87690"/>
    <w:multiLevelType w:val="hybridMultilevel"/>
    <w:tmpl w:val="7F961A5A"/>
    <w:lvl w:ilvl="0" w:tplc="7520CCD8">
      <w:start w:val="1"/>
      <w:numFmt w:val="decimal"/>
      <w:lvlText w:val="%1."/>
      <w:lvlJc w:val="left"/>
      <w:pPr>
        <w:ind w:left="840" w:hanging="721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IE" w:eastAsia="en-IE" w:bidi="en-IE"/>
      </w:rPr>
    </w:lvl>
    <w:lvl w:ilvl="1" w:tplc="1AF23512">
      <w:numFmt w:val="bullet"/>
      <w:lvlText w:val="•"/>
      <w:lvlJc w:val="left"/>
      <w:pPr>
        <w:ind w:left="1755" w:hanging="721"/>
      </w:pPr>
      <w:rPr>
        <w:rFonts w:hint="default"/>
        <w:lang w:val="en-IE" w:eastAsia="en-IE" w:bidi="en-IE"/>
      </w:rPr>
    </w:lvl>
    <w:lvl w:ilvl="2" w:tplc="5EBE05EC">
      <w:numFmt w:val="bullet"/>
      <w:lvlText w:val="•"/>
      <w:lvlJc w:val="left"/>
      <w:pPr>
        <w:ind w:left="2670" w:hanging="721"/>
      </w:pPr>
      <w:rPr>
        <w:rFonts w:hint="default"/>
        <w:lang w:val="en-IE" w:eastAsia="en-IE" w:bidi="en-IE"/>
      </w:rPr>
    </w:lvl>
    <w:lvl w:ilvl="3" w:tplc="8F065042">
      <w:numFmt w:val="bullet"/>
      <w:lvlText w:val="•"/>
      <w:lvlJc w:val="left"/>
      <w:pPr>
        <w:ind w:left="3585" w:hanging="721"/>
      </w:pPr>
      <w:rPr>
        <w:rFonts w:hint="default"/>
        <w:lang w:val="en-IE" w:eastAsia="en-IE" w:bidi="en-IE"/>
      </w:rPr>
    </w:lvl>
    <w:lvl w:ilvl="4" w:tplc="82685B3C">
      <w:numFmt w:val="bullet"/>
      <w:lvlText w:val="•"/>
      <w:lvlJc w:val="left"/>
      <w:pPr>
        <w:ind w:left="4500" w:hanging="721"/>
      </w:pPr>
      <w:rPr>
        <w:rFonts w:hint="default"/>
        <w:lang w:val="en-IE" w:eastAsia="en-IE" w:bidi="en-IE"/>
      </w:rPr>
    </w:lvl>
    <w:lvl w:ilvl="5" w:tplc="A9ACBBE0">
      <w:numFmt w:val="bullet"/>
      <w:lvlText w:val="•"/>
      <w:lvlJc w:val="left"/>
      <w:pPr>
        <w:ind w:left="5415" w:hanging="721"/>
      </w:pPr>
      <w:rPr>
        <w:rFonts w:hint="default"/>
        <w:lang w:val="en-IE" w:eastAsia="en-IE" w:bidi="en-IE"/>
      </w:rPr>
    </w:lvl>
    <w:lvl w:ilvl="6" w:tplc="323EDAA0">
      <w:numFmt w:val="bullet"/>
      <w:lvlText w:val="•"/>
      <w:lvlJc w:val="left"/>
      <w:pPr>
        <w:ind w:left="6330" w:hanging="721"/>
      </w:pPr>
      <w:rPr>
        <w:rFonts w:hint="default"/>
        <w:lang w:val="en-IE" w:eastAsia="en-IE" w:bidi="en-IE"/>
      </w:rPr>
    </w:lvl>
    <w:lvl w:ilvl="7" w:tplc="DA4C2D42">
      <w:numFmt w:val="bullet"/>
      <w:lvlText w:val="•"/>
      <w:lvlJc w:val="left"/>
      <w:pPr>
        <w:ind w:left="7245" w:hanging="721"/>
      </w:pPr>
      <w:rPr>
        <w:rFonts w:hint="default"/>
        <w:lang w:val="en-IE" w:eastAsia="en-IE" w:bidi="en-IE"/>
      </w:rPr>
    </w:lvl>
    <w:lvl w:ilvl="8" w:tplc="A0DA657A">
      <w:numFmt w:val="bullet"/>
      <w:lvlText w:val="•"/>
      <w:lvlJc w:val="left"/>
      <w:pPr>
        <w:ind w:left="8160" w:hanging="721"/>
      </w:pPr>
      <w:rPr>
        <w:rFonts w:hint="default"/>
        <w:lang w:val="en-IE" w:eastAsia="en-IE" w:bidi="en-IE"/>
      </w:rPr>
    </w:lvl>
  </w:abstractNum>
  <w:abstractNum w:abstractNumId="1" w15:restartNumberingAfterBreak="0">
    <w:nsid w:val="34956664"/>
    <w:multiLevelType w:val="hybridMultilevel"/>
    <w:tmpl w:val="CAA4AB7C"/>
    <w:lvl w:ilvl="0" w:tplc="571E87EE">
      <w:start w:val="1"/>
      <w:numFmt w:val="decimal"/>
      <w:lvlText w:val="%1."/>
      <w:lvlJc w:val="left"/>
      <w:pPr>
        <w:ind w:left="479" w:hanging="36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IE" w:eastAsia="en-IE" w:bidi="en-IE"/>
      </w:rPr>
    </w:lvl>
    <w:lvl w:ilvl="1" w:tplc="58A63F00">
      <w:numFmt w:val="bullet"/>
      <w:lvlText w:val="•"/>
      <w:lvlJc w:val="left"/>
      <w:pPr>
        <w:ind w:left="1431" w:hanging="361"/>
      </w:pPr>
      <w:rPr>
        <w:rFonts w:hint="default"/>
        <w:lang w:val="en-IE" w:eastAsia="en-IE" w:bidi="en-IE"/>
      </w:rPr>
    </w:lvl>
    <w:lvl w:ilvl="2" w:tplc="3B6629A4">
      <w:numFmt w:val="bullet"/>
      <w:lvlText w:val="•"/>
      <w:lvlJc w:val="left"/>
      <w:pPr>
        <w:ind w:left="2382" w:hanging="361"/>
      </w:pPr>
      <w:rPr>
        <w:rFonts w:hint="default"/>
        <w:lang w:val="en-IE" w:eastAsia="en-IE" w:bidi="en-IE"/>
      </w:rPr>
    </w:lvl>
    <w:lvl w:ilvl="3" w:tplc="F41EDB36">
      <w:numFmt w:val="bullet"/>
      <w:lvlText w:val="•"/>
      <w:lvlJc w:val="left"/>
      <w:pPr>
        <w:ind w:left="3333" w:hanging="361"/>
      </w:pPr>
      <w:rPr>
        <w:rFonts w:hint="default"/>
        <w:lang w:val="en-IE" w:eastAsia="en-IE" w:bidi="en-IE"/>
      </w:rPr>
    </w:lvl>
    <w:lvl w:ilvl="4" w:tplc="52A6271A">
      <w:numFmt w:val="bullet"/>
      <w:lvlText w:val="•"/>
      <w:lvlJc w:val="left"/>
      <w:pPr>
        <w:ind w:left="4284" w:hanging="361"/>
      </w:pPr>
      <w:rPr>
        <w:rFonts w:hint="default"/>
        <w:lang w:val="en-IE" w:eastAsia="en-IE" w:bidi="en-IE"/>
      </w:rPr>
    </w:lvl>
    <w:lvl w:ilvl="5" w:tplc="9CBC3FAE">
      <w:numFmt w:val="bullet"/>
      <w:lvlText w:val="•"/>
      <w:lvlJc w:val="left"/>
      <w:pPr>
        <w:ind w:left="5235" w:hanging="361"/>
      </w:pPr>
      <w:rPr>
        <w:rFonts w:hint="default"/>
        <w:lang w:val="en-IE" w:eastAsia="en-IE" w:bidi="en-IE"/>
      </w:rPr>
    </w:lvl>
    <w:lvl w:ilvl="6" w:tplc="4EC078F2">
      <w:numFmt w:val="bullet"/>
      <w:lvlText w:val="•"/>
      <w:lvlJc w:val="left"/>
      <w:pPr>
        <w:ind w:left="6186" w:hanging="361"/>
      </w:pPr>
      <w:rPr>
        <w:rFonts w:hint="default"/>
        <w:lang w:val="en-IE" w:eastAsia="en-IE" w:bidi="en-IE"/>
      </w:rPr>
    </w:lvl>
    <w:lvl w:ilvl="7" w:tplc="7F06A17A">
      <w:numFmt w:val="bullet"/>
      <w:lvlText w:val="•"/>
      <w:lvlJc w:val="left"/>
      <w:pPr>
        <w:ind w:left="7137" w:hanging="361"/>
      </w:pPr>
      <w:rPr>
        <w:rFonts w:hint="default"/>
        <w:lang w:val="en-IE" w:eastAsia="en-IE" w:bidi="en-IE"/>
      </w:rPr>
    </w:lvl>
    <w:lvl w:ilvl="8" w:tplc="58B81F38">
      <w:numFmt w:val="bullet"/>
      <w:lvlText w:val="•"/>
      <w:lvlJc w:val="left"/>
      <w:pPr>
        <w:ind w:left="8088" w:hanging="361"/>
      </w:pPr>
      <w:rPr>
        <w:rFonts w:hint="default"/>
        <w:lang w:val="en-IE" w:eastAsia="en-IE" w:bidi="en-IE"/>
      </w:rPr>
    </w:lvl>
  </w:abstractNum>
  <w:num w:numId="1" w16cid:durableId="868836852">
    <w:abstractNumId w:val="0"/>
  </w:num>
  <w:num w:numId="2" w16cid:durableId="278420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D0"/>
    <w:rsid w:val="00450CD0"/>
    <w:rsid w:val="004761D4"/>
    <w:rsid w:val="005C2CDE"/>
    <w:rsid w:val="005D0AC6"/>
    <w:rsid w:val="00745959"/>
    <w:rsid w:val="00AF08E5"/>
    <w:rsid w:val="00F2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43BD7"/>
  <w15:docId w15:val="{2A0D7F25-C0B4-402B-A89A-B3B8AE1E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eastAsia="en-IE" w:bidi="en-IE"/>
    </w:rPr>
  </w:style>
  <w:style w:type="paragraph" w:styleId="Heading1">
    <w:name w:val="heading 1"/>
    <w:basedOn w:val="Normal"/>
    <w:uiPriority w:val="9"/>
    <w:qFormat/>
    <w:pPr>
      <w:ind w:left="119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40" w:hanging="721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- 1 -</dc:title>
  <dc:creator>Flannery, Colm</dc:creator>
  <cp:lastModifiedBy>Ó Flatharta, Mícheál Bharry</cp:lastModifiedBy>
  <cp:revision>5</cp:revision>
  <dcterms:created xsi:type="dcterms:W3CDTF">2021-12-16T10:57:00Z</dcterms:created>
  <dcterms:modified xsi:type="dcterms:W3CDTF">2024-07-10T11:22:00Z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2021-05-04T00:00:00Z</vt:filetime>
  </property>
</Properties>
</file>